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BEB578" w14:textId="41E5C9E6" w:rsidR="002E16F4" w:rsidRPr="002E16F4" w:rsidRDefault="00FB5C96" w:rsidP="00CC2DBA">
      <w:pPr>
        <w:tabs>
          <w:tab w:val="center" w:pos="4536"/>
          <w:tab w:val="right" w:pos="8647"/>
          <w:tab w:val="right" w:pos="9639"/>
        </w:tabs>
        <w:overflowPunct/>
        <w:autoSpaceDE/>
        <w:autoSpaceDN/>
        <w:adjustRightInd/>
        <w:spacing w:after="0"/>
        <w:ind w:left="1440" w:right="-58" w:hanging="1440"/>
        <w:textAlignment w:val="auto"/>
        <w:rPr>
          <w:rFonts w:ascii="Arial" w:eastAsia="Batang" w:hAnsi="Arial" w:cs="Arial"/>
          <w:b/>
          <w:bCs/>
          <w:sz w:val="28"/>
          <w:szCs w:val="24"/>
        </w:rPr>
      </w:pPr>
      <w:r>
        <w:rPr>
          <w:rFonts w:ascii="Arial" w:eastAsia="Batang" w:hAnsi="Arial" w:cs="Arial"/>
          <w:b/>
          <w:bCs/>
          <w:sz w:val="28"/>
          <w:szCs w:val="24"/>
        </w:rPr>
        <w:t xml:space="preserve">3GPP TSG RAN WG1 </w:t>
      </w:r>
      <w:r w:rsidR="00CC2DBA">
        <w:rPr>
          <w:rFonts w:ascii="Arial" w:eastAsia="Batang" w:hAnsi="Arial" w:cs="Arial"/>
          <w:b/>
          <w:bCs/>
          <w:sz w:val="28"/>
          <w:szCs w:val="24"/>
        </w:rPr>
        <w:t>#92</w:t>
      </w:r>
      <w:r w:rsidR="00356C84" w:rsidRPr="00356C84">
        <w:rPr>
          <w:rFonts w:ascii="Arial" w:eastAsia="Batang" w:hAnsi="Arial" w:cs="Arial"/>
          <w:b/>
          <w:bCs/>
          <w:sz w:val="28"/>
          <w:szCs w:val="24"/>
        </w:rPr>
        <w:t xml:space="preserve"> </w:t>
      </w:r>
      <w:r>
        <w:rPr>
          <w:rFonts w:ascii="Arial" w:eastAsia="Batang" w:hAnsi="Arial" w:cs="Arial"/>
          <w:b/>
          <w:bCs/>
          <w:sz w:val="28"/>
          <w:szCs w:val="24"/>
        </w:rPr>
        <w:t xml:space="preserve">  </w:t>
      </w:r>
      <w:r w:rsidR="00356C84">
        <w:rPr>
          <w:rFonts w:ascii="Arial" w:eastAsia="Batang" w:hAnsi="Arial" w:cs="Arial"/>
          <w:b/>
          <w:bCs/>
          <w:sz w:val="28"/>
          <w:szCs w:val="24"/>
        </w:rPr>
        <w:t xml:space="preserve">                    </w:t>
      </w:r>
      <w:r w:rsidR="005368EA">
        <w:rPr>
          <w:rFonts w:ascii="Arial" w:eastAsia="Batang" w:hAnsi="Arial" w:cs="Arial"/>
          <w:b/>
          <w:bCs/>
          <w:sz w:val="28"/>
          <w:szCs w:val="24"/>
        </w:rPr>
        <w:t xml:space="preserve">   </w:t>
      </w:r>
      <w:r w:rsidR="00356C84">
        <w:rPr>
          <w:rFonts w:ascii="Arial" w:eastAsia="Batang" w:hAnsi="Arial" w:cs="Arial"/>
          <w:b/>
          <w:bCs/>
          <w:sz w:val="28"/>
          <w:szCs w:val="24"/>
        </w:rPr>
        <w:t xml:space="preserve">                              </w:t>
      </w:r>
      <w:r w:rsidR="00CC2DBA">
        <w:rPr>
          <w:rFonts w:ascii="Arial" w:eastAsia="Batang" w:hAnsi="Arial" w:cs="Arial"/>
          <w:b/>
          <w:bCs/>
          <w:sz w:val="28"/>
          <w:szCs w:val="24"/>
        </w:rPr>
        <w:t xml:space="preserve">          </w:t>
      </w:r>
      <w:r w:rsidR="00200B56">
        <w:rPr>
          <w:rFonts w:ascii="Arial" w:eastAsia="Batang" w:hAnsi="Arial" w:cs="Arial"/>
          <w:b/>
          <w:bCs/>
          <w:sz w:val="28"/>
          <w:szCs w:val="24"/>
        </w:rPr>
        <w:t xml:space="preserve">  </w:t>
      </w:r>
      <w:r w:rsidR="00F0400D" w:rsidRPr="00F0400D">
        <w:rPr>
          <w:rFonts w:ascii="Arial" w:eastAsia="Batang" w:hAnsi="Arial" w:cs="Arial"/>
          <w:b/>
          <w:bCs/>
          <w:sz w:val="28"/>
          <w:szCs w:val="24"/>
        </w:rPr>
        <w:t>R1-1802395</w:t>
      </w:r>
    </w:p>
    <w:p w14:paraId="1055EF62" w14:textId="57C2765F" w:rsidR="00927086" w:rsidRPr="002E16F4" w:rsidRDefault="00927086" w:rsidP="00927086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ind w:left="1440" w:hanging="1440"/>
        <w:textAlignment w:val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Athens</w:t>
      </w:r>
      <w:r w:rsidRPr="00FB5C96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Greece 26</w:t>
      </w:r>
      <w:r w:rsidRPr="00FB5C96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February –</w:t>
      </w:r>
      <w:r w:rsidRPr="00FB5C96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3</w:t>
      </w:r>
      <w:r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rd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May, 2018</w:t>
      </w:r>
    </w:p>
    <w:p w14:paraId="47B4F4EE" w14:textId="77777777" w:rsidR="003F3667" w:rsidRPr="00314B32" w:rsidRDefault="003F3667" w:rsidP="003F3667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</w:rPr>
      </w:pPr>
    </w:p>
    <w:p w14:paraId="04252EAC" w14:textId="77777777" w:rsidR="003F3667" w:rsidRPr="00E95DAE" w:rsidRDefault="003F3667" w:rsidP="003F3667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 xml:space="preserve">Source: 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</w:rPr>
        <w:t>Intel Corporation</w:t>
      </w:r>
      <w:r w:rsidRPr="00E95DAE">
        <w:rPr>
          <w:rFonts w:ascii="Arial" w:hAnsi="Arial" w:cs="Arial"/>
          <w:b/>
          <w:sz w:val="24"/>
          <w:lang w:val="en-US"/>
        </w:rPr>
        <w:t xml:space="preserve"> </w:t>
      </w:r>
      <w:r w:rsidR="00A22047">
        <w:rPr>
          <w:rFonts w:ascii="Arial" w:hAnsi="Arial" w:cs="Arial"/>
          <w:b/>
          <w:sz w:val="24"/>
          <w:lang w:val="en-US"/>
        </w:rPr>
        <w:softHyphen/>
      </w:r>
      <w:r w:rsidR="00A22047">
        <w:rPr>
          <w:rFonts w:ascii="Arial" w:hAnsi="Arial" w:cs="Arial"/>
          <w:b/>
          <w:sz w:val="24"/>
          <w:lang w:val="en-US"/>
        </w:rPr>
        <w:softHyphen/>
      </w:r>
    </w:p>
    <w:p w14:paraId="217C38A7" w14:textId="77777777" w:rsidR="001466F4" w:rsidRPr="00A61344" w:rsidRDefault="001466F4" w:rsidP="001466F4">
      <w:pPr>
        <w:spacing w:after="0"/>
        <w:ind w:left="1983" w:hangingChars="823" w:hanging="1983"/>
        <w:jc w:val="both"/>
        <w:rPr>
          <w:rFonts w:ascii="Arial" w:hAnsi="Arial" w:cs="Arial"/>
          <w:b/>
          <w:sz w:val="32"/>
          <w:lang w:val="en-US" w:eastAsia="zh-CN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="00BB320A" w:rsidRPr="00BB320A">
        <w:rPr>
          <w:rFonts w:ascii="Arial" w:eastAsia="Malgun Gothic" w:hAnsi="Arial" w:cs="Arial"/>
          <w:b/>
          <w:sz w:val="24"/>
          <w:lang w:val="en-US" w:eastAsia="ko-KR"/>
        </w:rPr>
        <w:t>Remaining issues on CSI reporting</w:t>
      </w:r>
    </w:p>
    <w:p w14:paraId="3596330A" w14:textId="7336C89A" w:rsidR="003F3667" w:rsidRPr="00E95DAE" w:rsidRDefault="003F3667" w:rsidP="008C52F5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 w:eastAsia="zh-CN"/>
        </w:rPr>
      </w:pPr>
      <w:r w:rsidRPr="003F626F">
        <w:rPr>
          <w:rFonts w:ascii="Arial" w:hAnsi="Arial" w:cs="Arial"/>
          <w:b/>
          <w:sz w:val="24"/>
          <w:lang w:val="en-US"/>
        </w:rPr>
        <w:t>Agenda item:</w:t>
      </w:r>
      <w:r w:rsidRPr="003F626F">
        <w:rPr>
          <w:rFonts w:ascii="Arial" w:hAnsi="Arial" w:cs="Arial"/>
          <w:b/>
          <w:sz w:val="24"/>
          <w:lang w:val="en-US"/>
        </w:rPr>
        <w:tab/>
      </w:r>
      <w:r w:rsidR="00BB320A">
        <w:rPr>
          <w:rFonts w:ascii="Arial" w:hAnsi="Arial" w:cs="Arial"/>
          <w:b/>
          <w:sz w:val="24"/>
          <w:lang w:val="en-US"/>
        </w:rPr>
        <w:t>7</w:t>
      </w:r>
      <w:r w:rsidR="00C502C7">
        <w:rPr>
          <w:rFonts w:ascii="Arial" w:hAnsi="Arial" w:cs="Arial"/>
          <w:b/>
          <w:sz w:val="24"/>
          <w:lang w:val="en-US"/>
        </w:rPr>
        <w:t>.</w:t>
      </w:r>
      <w:r w:rsidR="003F577A">
        <w:rPr>
          <w:rFonts w:ascii="Arial" w:hAnsi="Arial" w:cs="Arial"/>
          <w:b/>
          <w:sz w:val="24"/>
          <w:lang w:val="en-US"/>
        </w:rPr>
        <w:t>1.</w:t>
      </w:r>
      <w:r w:rsidR="00466523">
        <w:rPr>
          <w:rFonts w:ascii="Arial" w:hAnsi="Arial" w:cs="Arial"/>
          <w:b/>
          <w:sz w:val="24"/>
          <w:lang w:val="en-US"/>
        </w:rPr>
        <w:t>2.</w:t>
      </w:r>
      <w:r w:rsidR="00B8340C">
        <w:rPr>
          <w:rFonts w:ascii="Arial" w:hAnsi="Arial" w:cs="Arial"/>
          <w:b/>
          <w:sz w:val="24"/>
          <w:lang w:val="en-US"/>
        </w:rPr>
        <w:t>2</w:t>
      </w:r>
      <w:r w:rsidR="00466523">
        <w:rPr>
          <w:rFonts w:ascii="Arial" w:hAnsi="Arial" w:cs="Arial"/>
          <w:b/>
          <w:sz w:val="24"/>
          <w:lang w:val="en-US"/>
        </w:rPr>
        <w:t>.</w:t>
      </w:r>
      <w:r w:rsidR="00C502C7">
        <w:rPr>
          <w:rFonts w:ascii="Arial" w:hAnsi="Arial" w:cs="Arial"/>
          <w:b/>
          <w:sz w:val="24"/>
          <w:lang w:val="en-US"/>
        </w:rPr>
        <w:t>2</w:t>
      </w:r>
    </w:p>
    <w:p w14:paraId="5E30CE56" w14:textId="77777777" w:rsidR="003F3667" w:rsidRPr="00E95DAE" w:rsidRDefault="003F3667" w:rsidP="003F3667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95DAE">
        <w:rPr>
          <w:rFonts w:ascii="Arial" w:hAnsi="Arial" w:cs="Arial"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>Discussion</w:t>
      </w:r>
      <w:r>
        <w:rPr>
          <w:rFonts w:ascii="Arial" w:hAnsi="Arial" w:cs="Arial"/>
          <w:b/>
          <w:sz w:val="24"/>
          <w:lang w:val="en-US"/>
        </w:rPr>
        <w:t xml:space="preserve"> and Decision</w:t>
      </w:r>
    </w:p>
    <w:p w14:paraId="1168B2EE" w14:textId="77777777" w:rsidR="009D08B7" w:rsidRPr="00E95DAE" w:rsidRDefault="009D08B7" w:rsidP="001466F4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</w:p>
    <w:p w14:paraId="78A50756" w14:textId="77777777" w:rsidR="00337539" w:rsidRPr="00337539" w:rsidRDefault="0097496D" w:rsidP="00337539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Introduction</w:t>
      </w:r>
    </w:p>
    <w:p w14:paraId="6E1754E4" w14:textId="6FE1B92F" w:rsidR="00CB5E7A" w:rsidRPr="00B31D78" w:rsidRDefault="00347448" w:rsidP="006C5EA0">
      <w:pPr>
        <w:jc w:val="both"/>
        <w:rPr>
          <w:sz w:val="22"/>
          <w:lang w:val="en-US"/>
        </w:rPr>
      </w:pPr>
      <w:r w:rsidRPr="00B31D78">
        <w:rPr>
          <w:sz w:val="22"/>
          <w:lang w:val="en-US"/>
        </w:rPr>
        <w:t xml:space="preserve">At the RAN plenary meeting 3GPPRAN#78 first 5G NR specs were approved. In this contribution </w:t>
      </w:r>
      <w:r w:rsidR="00B31D78" w:rsidRPr="00B31D78">
        <w:rPr>
          <w:sz w:val="22"/>
          <w:lang w:val="en-US"/>
        </w:rPr>
        <w:t>possible corrections to the NR specifications</w:t>
      </w:r>
      <w:r w:rsidR="00B31D78">
        <w:rPr>
          <w:sz w:val="22"/>
          <w:lang w:val="en-US"/>
        </w:rPr>
        <w:t xml:space="preserve"> related to CSI acquisition</w:t>
      </w:r>
      <w:r w:rsidR="00B31D78" w:rsidRPr="00B31D78">
        <w:rPr>
          <w:sz w:val="22"/>
          <w:lang w:val="en-US"/>
        </w:rPr>
        <w:t xml:space="preserve"> are discussed. </w:t>
      </w:r>
      <w:r w:rsidR="007C6BA4">
        <w:rPr>
          <w:sz w:val="22"/>
          <w:lang w:val="en-US"/>
        </w:rPr>
        <w:t>Also</w:t>
      </w:r>
      <w:r w:rsidR="00B31D78">
        <w:rPr>
          <w:sz w:val="22"/>
          <w:lang w:val="en-US"/>
        </w:rPr>
        <w:t xml:space="preserve">, </w:t>
      </w:r>
      <w:r w:rsidR="007C6BA4">
        <w:rPr>
          <w:sz w:val="22"/>
          <w:lang w:val="en-US"/>
        </w:rPr>
        <w:t>several</w:t>
      </w:r>
      <w:r w:rsidR="00B31D78">
        <w:rPr>
          <w:sz w:val="22"/>
          <w:lang w:val="en-US"/>
        </w:rPr>
        <w:t xml:space="preserve"> proposals on</w:t>
      </w:r>
      <w:r w:rsidR="001D7F60">
        <w:rPr>
          <w:sz w:val="22"/>
          <w:lang w:val="en-US"/>
        </w:rPr>
        <w:t xml:space="preserve"> the</w:t>
      </w:r>
      <w:r w:rsidR="00B31D78">
        <w:rPr>
          <w:sz w:val="22"/>
          <w:lang w:val="en-US"/>
        </w:rPr>
        <w:t xml:space="preserve"> UE capability signaling needed to consider practical implementation of NR CSI feedback are provided.</w:t>
      </w:r>
    </w:p>
    <w:p w14:paraId="1020A957" w14:textId="77777777" w:rsidR="00C72852" w:rsidRDefault="00790513" w:rsidP="003162E1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Discussion</w:t>
      </w:r>
    </w:p>
    <w:p w14:paraId="104CF20C" w14:textId="69F41DE7" w:rsidR="0002778A" w:rsidRDefault="00857381" w:rsidP="00857381">
      <w:pPr>
        <w:pStyle w:val="Heading3"/>
        <w:rPr>
          <w:lang w:val="en-US"/>
        </w:rPr>
      </w:pPr>
      <w:r w:rsidRPr="00857381">
        <w:rPr>
          <w:lang w:val="en-US"/>
        </w:rPr>
        <w:t>2.</w:t>
      </w:r>
      <w:r>
        <w:rPr>
          <w:lang w:val="en-US"/>
        </w:rPr>
        <w:t xml:space="preserve">1. </w:t>
      </w:r>
      <w:r w:rsidR="00814DD5">
        <w:rPr>
          <w:lang w:val="en-US"/>
        </w:rPr>
        <w:t>Parameters for UE capability signaling</w:t>
      </w:r>
    </w:p>
    <w:p w14:paraId="6ABCFB8C" w14:textId="755F737C" w:rsidR="00462588" w:rsidRPr="00270D8F" w:rsidRDefault="00462588" w:rsidP="00462588">
      <w:pPr>
        <w:jc w:val="both"/>
      </w:pPr>
      <w:r>
        <w:rPr>
          <w:sz w:val="22"/>
          <w:szCs w:val="22"/>
          <w:lang w:val="en-US"/>
        </w:rPr>
        <w:t>Since t</w:t>
      </w:r>
      <w:r w:rsidRPr="00270D8F">
        <w:rPr>
          <w:sz w:val="22"/>
          <w:szCs w:val="22"/>
          <w:lang w:val="en-US"/>
        </w:rPr>
        <w:t>he complexity of CSI calculation</w:t>
      </w:r>
      <w:r>
        <w:rPr>
          <w:sz w:val="22"/>
          <w:szCs w:val="22"/>
          <w:lang w:val="en-US"/>
        </w:rPr>
        <w:t xml:space="preserve"> depends on the</w:t>
      </w:r>
      <w:r w:rsidRPr="00270D8F">
        <w:rPr>
          <w:sz w:val="22"/>
          <w:szCs w:val="22"/>
          <w:lang w:val="en-US"/>
        </w:rPr>
        <w:t xml:space="preserve"> number of CSI-RS ports</w:t>
      </w:r>
      <w:r>
        <w:rPr>
          <w:sz w:val="22"/>
          <w:szCs w:val="22"/>
          <w:lang w:val="en-US"/>
        </w:rPr>
        <w:t xml:space="preserve"> and number of CSI-RS resources, two parameters should be defined for the signaling of the corresponding UE capabilities: first, m</w:t>
      </w:r>
      <w:r w:rsidRPr="00202637">
        <w:rPr>
          <w:sz w:val="22"/>
          <w:szCs w:val="22"/>
          <w:lang w:val="en-US"/>
        </w:rPr>
        <w:t>aximum number of CSI-RS resources in a CSI-RS resource set</w:t>
      </w:r>
      <w:r>
        <w:rPr>
          <w:sz w:val="22"/>
          <w:szCs w:val="22"/>
          <w:lang w:val="en-US"/>
        </w:rPr>
        <w:t xml:space="preserve"> denoted as</w:t>
      </w:r>
      <w:r w:rsidRPr="00202637">
        <w:rPr>
          <w:sz w:val="22"/>
          <w:szCs w:val="22"/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val="en-US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2"/>
                <w:szCs w:val="22"/>
                <w:lang w:val="en-US"/>
              </w:rPr>
              <m:t>Max</m:t>
            </m:r>
          </m:sub>
        </m:sSub>
      </m:oMath>
      <w:r>
        <w:rPr>
          <w:sz w:val="22"/>
          <w:szCs w:val="22"/>
          <w:lang w:val="en-US"/>
        </w:rPr>
        <w:t>; second, maximum</w:t>
      </w:r>
      <w:r w:rsidRPr="00270D8F">
        <w:rPr>
          <w:sz w:val="22"/>
          <w:szCs w:val="22"/>
          <w:lang w:val="en-US"/>
        </w:rPr>
        <w:t xml:space="preserve"> number of CSI-RS ports </w:t>
      </w:r>
      <w:r>
        <w:rPr>
          <w:sz w:val="22"/>
          <w:szCs w:val="22"/>
          <w:lang w:val="en-US"/>
        </w:rPr>
        <w:t>in one</w:t>
      </w:r>
      <w:r w:rsidRPr="00270D8F">
        <w:rPr>
          <w:sz w:val="22"/>
          <w:szCs w:val="22"/>
          <w:lang w:val="en-US"/>
        </w:rPr>
        <w:t xml:space="preserve"> CSI-RS resource </w:t>
      </w:r>
      <w:r>
        <w:rPr>
          <w:sz w:val="22"/>
          <w:szCs w:val="22"/>
          <w:lang w:val="en-US"/>
        </w:rPr>
        <w:t>defined</w:t>
      </w:r>
      <w:r w:rsidRPr="00270D8F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>per</w:t>
      </w:r>
      <w:r w:rsidRPr="00270D8F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>different</w:t>
      </w:r>
      <w:r w:rsidRPr="00270D8F">
        <w:rPr>
          <w:sz w:val="22"/>
          <w:szCs w:val="22"/>
          <w:lang w:val="en-US"/>
        </w:rPr>
        <w:t xml:space="preserve"> number of CSI-RS resources</w:t>
      </w:r>
      <w:r>
        <w:rPr>
          <w:sz w:val="22"/>
          <w:szCs w:val="22"/>
          <w:lang w:val="en-US"/>
        </w:rPr>
        <w:t xml:space="preserve"> </w:t>
      </w:r>
      <m:oMath>
        <m:r>
          <w:rPr>
            <w:rFonts w:ascii="Cambria Math" w:hAnsi="Cambria Math"/>
            <w:sz w:val="22"/>
            <w:szCs w:val="22"/>
            <w:lang w:val="en-US"/>
          </w:rPr>
          <m:t>K</m:t>
        </m:r>
      </m:oMath>
      <w:r w:rsidRPr="00270D8F">
        <w:rPr>
          <w:sz w:val="22"/>
          <w:szCs w:val="22"/>
          <w:lang w:val="en-US"/>
        </w:rPr>
        <w:t xml:space="preserve"> within CSI-RS resource set</w:t>
      </w:r>
      <w:r>
        <w:rPr>
          <w:sz w:val="22"/>
          <w:szCs w:val="22"/>
          <w:lang w:val="en-US"/>
        </w:rPr>
        <w:t xml:space="preserve"> denoted as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Max</m:t>
            </m:r>
          </m:sub>
          <m:sup>
            <m:r>
              <w:rPr>
                <w:rFonts w:ascii="Cambria Math" w:hAnsi="Cambria Math"/>
              </w:rPr>
              <m:t>(K)</m:t>
            </m:r>
          </m:sup>
        </m:sSubSup>
      </m:oMath>
      <w:r>
        <w:rPr>
          <w:sz w:val="22"/>
          <w:szCs w:val="22"/>
          <w:lang w:val="en-US"/>
        </w:rPr>
        <w:t xml:space="preserve"> (e.g. 32 ports in case of 1 resources, 32 ports in case of 2 resources, 24 ports in case of 3 resources, etc.)</w:t>
      </w:r>
      <w:r w:rsidRPr="00270D8F">
        <w:rPr>
          <w:sz w:val="22"/>
          <w:szCs w:val="22"/>
          <w:lang w:val="en-US"/>
        </w:rPr>
        <w:t>.</w:t>
      </w:r>
      <w:r>
        <w:rPr>
          <w:sz w:val="22"/>
          <w:szCs w:val="22"/>
          <w:lang w:val="en-US"/>
        </w:rPr>
        <w:t xml:space="preserve"> </w:t>
      </w:r>
    </w:p>
    <w:p w14:paraId="746E9A51" w14:textId="77777777" w:rsidR="000D0FBC" w:rsidRDefault="00462588" w:rsidP="00462588">
      <w:pPr>
        <w:jc w:val="both"/>
        <w:rPr>
          <w:b/>
          <w:i/>
          <w:sz w:val="22"/>
          <w:szCs w:val="22"/>
        </w:rPr>
      </w:pPr>
      <w:r w:rsidRPr="004A0D1B">
        <w:rPr>
          <w:b/>
          <w:i/>
          <w:sz w:val="22"/>
          <w:szCs w:val="22"/>
        </w:rPr>
        <w:t xml:space="preserve">Proposal </w:t>
      </w:r>
      <w:r>
        <w:rPr>
          <w:b/>
          <w:i/>
          <w:sz w:val="22"/>
          <w:szCs w:val="22"/>
        </w:rPr>
        <w:t>1</w:t>
      </w:r>
      <w:r w:rsidRPr="004A0D1B">
        <w:rPr>
          <w:b/>
          <w:i/>
          <w:sz w:val="22"/>
          <w:szCs w:val="22"/>
        </w:rPr>
        <w:t xml:space="preserve">: </w:t>
      </w:r>
    </w:p>
    <w:p w14:paraId="6F0B26EA" w14:textId="30B6689D" w:rsidR="00462588" w:rsidRPr="00C90663" w:rsidRDefault="00462588" w:rsidP="00C90663">
      <w:pPr>
        <w:pStyle w:val="ListParagraph"/>
        <w:numPr>
          <w:ilvl w:val="0"/>
          <w:numId w:val="15"/>
        </w:numPr>
        <w:jc w:val="both"/>
        <w:rPr>
          <w:i/>
        </w:rPr>
      </w:pPr>
      <w:r w:rsidRPr="00C90663">
        <w:rPr>
          <w:i/>
        </w:rPr>
        <w:t xml:space="preserve">Support UE capability </w:t>
      </w:r>
      <w:r w:rsidR="00ED2820" w:rsidRPr="00C90663">
        <w:rPr>
          <w:i/>
        </w:rPr>
        <w:t>signaling</w:t>
      </w:r>
      <w:r w:rsidRPr="00C90663">
        <w:rPr>
          <w:i/>
        </w:rPr>
        <w:t xml:space="preserve"> for the following parameters </w:t>
      </w:r>
    </w:p>
    <w:p w14:paraId="19E0BEEB" w14:textId="77777777" w:rsidR="00462588" w:rsidRPr="00065CD8" w:rsidRDefault="00462588" w:rsidP="00C90663">
      <w:pPr>
        <w:pStyle w:val="ListParagraph"/>
        <w:numPr>
          <w:ilvl w:val="1"/>
          <w:numId w:val="15"/>
        </w:numPr>
        <w:jc w:val="both"/>
        <w:rPr>
          <w:rFonts w:ascii="Times New Roman" w:hAnsi="Times New Roman"/>
          <w:i/>
        </w:rPr>
      </w:pPr>
      <w:r w:rsidRPr="00065CD8">
        <w:rPr>
          <w:rFonts w:ascii="Times New Roman" w:hAnsi="Times New Roman"/>
          <w:i/>
        </w:rPr>
        <w:t xml:space="preserve">Maximum number of CSI-RS resources in a CSI-RS resource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Max</m:t>
            </m:r>
          </m:sub>
        </m:sSub>
      </m:oMath>
    </w:p>
    <w:p w14:paraId="0B55AE7A" w14:textId="7AEF6EC0" w:rsidR="00462588" w:rsidRDefault="00462588" w:rsidP="00C90663">
      <w:pPr>
        <w:pStyle w:val="ListParagraph"/>
        <w:numPr>
          <w:ilvl w:val="1"/>
          <w:numId w:val="15"/>
        </w:numPr>
        <w:spacing w:after="240"/>
        <w:jc w:val="both"/>
        <w:rPr>
          <w:rFonts w:ascii="Times New Roman" w:hAnsi="Times New Roman"/>
          <w:i/>
        </w:rPr>
      </w:pPr>
      <w:r w:rsidRPr="00065CD8">
        <w:rPr>
          <w:rFonts w:ascii="Times New Roman" w:hAnsi="Times New Roman"/>
          <w:i/>
        </w:rPr>
        <w:t>Maximum number of CSI-RS ports per CSI-RS resource per different number of CSI-RS resources</w:t>
      </w:r>
      <w:r>
        <w:rPr>
          <w:rFonts w:ascii="Times New Roman" w:hAnsi="Times New Roman"/>
          <w:i/>
        </w:rPr>
        <w:t xml:space="preserve"> </w:t>
      </w:r>
      <m:oMath>
        <m:r>
          <w:rPr>
            <w:rFonts w:ascii="Cambria Math" w:hAnsi="Cambria Math"/>
          </w:rPr>
          <m:t>K</m:t>
        </m:r>
      </m:oMath>
      <w:r w:rsidRPr="00065CD8">
        <w:rPr>
          <w:rFonts w:ascii="Times New Roman" w:hAnsi="Times New Roman"/>
          <w:i/>
        </w:rPr>
        <w:t xml:space="preserve"> in a Resource Set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Max</m:t>
            </m:r>
          </m:sub>
          <m:sup>
            <m:r>
              <w:rPr>
                <w:rFonts w:ascii="Cambria Math" w:hAnsi="Cambria Math"/>
              </w:rPr>
              <m:t>(K)</m:t>
            </m:r>
          </m:sup>
        </m:sSubSup>
      </m:oMath>
    </w:p>
    <w:p w14:paraId="3F1E3EAE" w14:textId="2A743B51" w:rsidR="000378F9" w:rsidRDefault="000378F9" w:rsidP="000378F9">
      <w:pPr>
        <w:spacing w:before="240"/>
        <w:jc w:val="both"/>
        <w:rPr>
          <w:sz w:val="22"/>
        </w:rPr>
      </w:pPr>
      <w:r>
        <w:rPr>
          <w:sz w:val="22"/>
        </w:rPr>
        <w:t xml:space="preserve">At the email discussion </w:t>
      </w:r>
      <w:r w:rsidRPr="00740128">
        <w:rPr>
          <w:sz w:val="22"/>
        </w:rPr>
        <w:t>[91-NR-06] Email discussion regarding CSI timing offset for PUSCH</w:t>
      </w:r>
      <w:r>
        <w:rPr>
          <w:sz w:val="22"/>
        </w:rPr>
        <w:t xml:space="preserve"> [</w:t>
      </w:r>
      <w:r w:rsidRPr="002E7ACB">
        <w:rPr>
          <w:sz w:val="22"/>
        </w:rPr>
        <w:t>1</w:t>
      </w:r>
      <w:r>
        <w:rPr>
          <w:sz w:val="22"/>
        </w:rPr>
        <w:t xml:space="preserve">], the </w:t>
      </w:r>
      <w:r w:rsidRPr="00F47245">
        <w:rPr>
          <w:sz w:val="22"/>
        </w:rPr>
        <w:t>minimum required</w:t>
      </w:r>
      <w:r>
        <w:rPr>
          <w:sz w:val="22"/>
        </w:rPr>
        <w:t xml:space="preserve"> CSI calculation time was defined and denoted as </w:t>
      </w:r>
      <w:r w:rsidRPr="002B5307">
        <w:rPr>
          <w:i/>
          <w:sz w:val="22"/>
        </w:rPr>
        <w:t>Z</w:t>
      </w:r>
      <w:r>
        <w:rPr>
          <w:sz w:val="22"/>
        </w:rPr>
        <w:t xml:space="preserve">, however the exact conditions if UE is required to update CSI are still not defined. </w:t>
      </w:r>
      <w:r w:rsidR="00F07337">
        <w:rPr>
          <w:sz w:val="22"/>
        </w:rPr>
        <w:t xml:space="preserve">The </w:t>
      </w:r>
      <w:r w:rsidR="00F07337" w:rsidRPr="00F07337">
        <w:rPr>
          <w:sz w:val="22"/>
        </w:rPr>
        <w:t xml:space="preserve">conditions if </w:t>
      </w:r>
      <w:r w:rsidR="00F07337">
        <w:rPr>
          <w:sz w:val="22"/>
        </w:rPr>
        <w:t>UE is required to update CSI with a certain timing</w:t>
      </w:r>
      <w:r w:rsidR="00F07337" w:rsidRPr="00F07337">
        <w:rPr>
          <w:sz w:val="22"/>
        </w:rPr>
        <w:t xml:space="preserve"> </w:t>
      </w:r>
      <w:r w:rsidR="00F07337">
        <w:rPr>
          <w:sz w:val="22"/>
        </w:rPr>
        <w:t>are discussed below.</w:t>
      </w:r>
    </w:p>
    <w:p w14:paraId="06577A06" w14:textId="4FB0361B" w:rsidR="000378F9" w:rsidRDefault="000378F9" w:rsidP="000378F9">
      <w:pPr>
        <w:spacing w:before="240"/>
        <w:jc w:val="both"/>
        <w:rPr>
          <w:sz w:val="22"/>
        </w:rPr>
      </w:pPr>
      <w:r>
        <w:rPr>
          <w:sz w:val="22"/>
        </w:rPr>
        <w:t xml:space="preserve">For aperiodic CSI with periodic and semi-persistet CSI-RS and CSI-IM, </w:t>
      </w:r>
      <w:r w:rsidR="00F07337">
        <w:rPr>
          <w:sz w:val="22"/>
        </w:rPr>
        <w:t>UE can only start CSI computation after</w:t>
      </w:r>
      <w:r>
        <w:rPr>
          <w:sz w:val="22"/>
        </w:rPr>
        <w:t xml:space="preserve"> </w:t>
      </w:r>
      <w:r w:rsidR="00F07337">
        <w:rPr>
          <w:sz w:val="22"/>
        </w:rPr>
        <w:t xml:space="preserve">UE </w:t>
      </w:r>
      <w:r>
        <w:rPr>
          <w:sz w:val="22"/>
        </w:rPr>
        <w:t>receive and decode DCI. Thus, the time available for CSI computation should be counted from the end of the PDCCH with aperiodic CSI triggering.</w:t>
      </w:r>
    </w:p>
    <w:p w14:paraId="64F0DF5E" w14:textId="48EDAD9A" w:rsidR="000378F9" w:rsidRDefault="000378F9" w:rsidP="000378F9">
      <w:pPr>
        <w:spacing w:before="240"/>
        <w:jc w:val="both"/>
        <w:rPr>
          <w:sz w:val="22"/>
        </w:rPr>
      </w:pPr>
      <w:r>
        <w:rPr>
          <w:sz w:val="22"/>
        </w:rPr>
        <w:t xml:space="preserve">For aperiodic CSI with aperiodic CSI-RS and CSI-IM, UE can only start CSI computation after the following events: 1) UE receives and decodes DCI; 2) UE </w:t>
      </w:r>
      <w:r w:rsidRPr="00987CEC">
        <w:rPr>
          <w:sz w:val="22"/>
        </w:rPr>
        <w:t>receive</w:t>
      </w:r>
      <w:r>
        <w:rPr>
          <w:sz w:val="22"/>
        </w:rPr>
        <w:t>s</w:t>
      </w:r>
      <w:r w:rsidRPr="00987CEC">
        <w:rPr>
          <w:sz w:val="22"/>
        </w:rPr>
        <w:t xml:space="preserve"> CSI-RS and CSI-IM</w:t>
      </w:r>
      <w:r>
        <w:rPr>
          <w:sz w:val="22"/>
        </w:rPr>
        <w:t>, measures channel and interference. Thus, the time available for CSI computation should be counted from the later symbol be</w:t>
      </w:r>
      <w:r w:rsidR="00F07337">
        <w:rPr>
          <w:sz w:val="22"/>
        </w:rPr>
        <w:t>tween the last symbol of CSI-RS,</w:t>
      </w:r>
      <w:r>
        <w:rPr>
          <w:sz w:val="22"/>
        </w:rPr>
        <w:t xml:space="preserve"> the last symbol of CSI-IM and the last symbol of PDCCH.</w:t>
      </w:r>
    </w:p>
    <w:p w14:paraId="07B5F2EB" w14:textId="31241CE5" w:rsidR="000378F9" w:rsidRDefault="000378F9" w:rsidP="000378F9">
      <w:pPr>
        <w:jc w:val="both"/>
        <w:rPr>
          <w:b/>
          <w:i/>
          <w:sz w:val="22"/>
        </w:rPr>
      </w:pPr>
      <w:r>
        <w:rPr>
          <w:sz w:val="22"/>
        </w:rPr>
        <w:t xml:space="preserve"> </w:t>
      </w:r>
      <w:r w:rsidRPr="00C90663">
        <w:rPr>
          <w:b/>
          <w:i/>
          <w:sz w:val="22"/>
        </w:rPr>
        <w:t xml:space="preserve">Proposal </w:t>
      </w:r>
      <w:r>
        <w:rPr>
          <w:b/>
          <w:i/>
          <w:sz w:val="22"/>
        </w:rPr>
        <w:t>2</w:t>
      </w:r>
      <w:r w:rsidRPr="00C90663">
        <w:rPr>
          <w:b/>
          <w:i/>
          <w:sz w:val="22"/>
        </w:rPr>
        <w:t xml:space="preserve">: </w:t>
      </w:r>
    </w:p>
    <w:p w14:paraId="6A34C5B6" w14:textId="77777777" w:rsidR="000378F9" w:rsidRPr="00794782" w:rsidRDefault="000378F9" w:rsidP="000378F9">
      <w:pPr>
        <w:pStyle w:val="ListParagraph"/>
        <w:numPr>
          <w:ilvl w:val="0"/>
          <w:numId w:val="19"/>
        </w:numPr>
        <w:rPr>
          <w:i/>
        </w:rPr>
      </w:pPr>
      <w:r w:rsidRPr="00794782">
        <w:rPr>
          <w:i/>
        </w:rPr>
        <w:t xml:space="preserve">UE is not required to update the CSI for the aperiodic CSI report if </w:t>
      </w:r>
      <m:oMath>
        <m:r>
          <w:rPr>
            <w:rFonts w:ascii="Cambria Math" w:hAnsi="Cambria Math"/>
          </w:rPr>
          <m:t>N-M&lt;Z</m:t>
        </m:r>
      </m:oMath>
    </w:p>
    <w:p w14:paraId="0591B4A2" w14:textId="77777777" w:rsidR="000378F9" w:rsidRPr="00794782" w:rsidRDefault="000378F9" w:rsidP="000378F9">
      <w:pPr>
        <w:pStyle w:val="ListParagraph"/>
        <w:numPr>
          <w:ilvl w:val="1"/>
          <w:numId w:val="19"/>
        </w:numPr>
        <w:rPr>
          <w:i/>
        </w:rPr>
      </w:pPr>
      <w:r w:rsidRPr="00794782">
        <w:rPr>
          <w:i/>
        </w:rPr>
        <w:t>M is the starting symbol of PUSCH with the corresponding CSI report</w:t>
      </w:r>
    </w:p>
    <w:p w14:paraId="41CB5257" w14:textId="77777777" w:rsidR="000378F9" w:rsidRPr="00794782" w:rsidRDefault="000378F9" w:rsidP="000378F9">
      <w:pPr>
        <w:pStyle w:val="ListParagraph"/>
        <w:numPr>
          <w:ilvl w:val="1"/>
          <w:numId w:val="19"/>
        </w:numPr>
        <w:rPr>
          <w:i/>
        </w:rPr>
      </w:pPr>
      <w:r w:rsidRPr="00794782">
        <w:rPr>
          <w:i/>
        </w:rPr>
        <w:t>For aperiodic CSI report with periodic or semi-persistent CSI-RS and CSI-IM</w:t>
      </w:r>
    </w:p>
    <w:p w14:paraId="3022A2E2" w14:textId="77777777" w:rsidR="000378F9" w:rsidRPr="00794782" w:rsidRDefault="000378F9" w:rsidP="000378F9">
      <w:pPr>
        <w:pStyle w:val="ListParagraph"/>
        <w:numPr>
          <w:ilvl w:val="2"/>
          <w:numId w:val="19"/>
        </w:numPr>
        <w:rPr>
          <w:i/>
        </w:rPr>
      </w:pPr>
      <w:r w:rsidRPr="00794782">
        <w:rPr>
          <w:i/>
        </w:rPr>
        <w:t>N is the last symbol of PDCCH with aperiodic CSI triggering</w:t>
      </w:r>
    </w:p>
    <w:p w14:paraId="3BCF7252" w14:textId="77777777" w:rsidR="000378F9" w:rsidRPr="00794782" w:rsidRDefault="000378F9" w:rsidP="000378F9">
      <w:pPr>
        <w:pStyle w:val="ListParagraph"/>
        <w:numPr>
          <w:ilvl w:val="1"/>
          <w:numId w:val="19"/>
        </w:numPr>
        <w:rPr>
          <w:i/>
        </w:rPr>
      </w:pPr>
      <w:r w:rsidRPr="00794782">
        <w:rPr>
          <w:i/>
        </w:rPr>
        <w:lastRenderedPageBreak/>
        <w:t xml:space="preserve"> For aperiodic CSI report with aperiodic CSI-RS and CSI-IM</w:t>
      </w:r>
    </w:p>
    <w:p w14:paraId="58EB8200" w14:textId="1FD735D1" w:rsidR="000378F9" w:rsidRPr="000378F9" w:rsidRDefault="000378F9" w:rsidP="000378F9">
      <w:pPr>
        <w:pStyle w:val="ListParagraph"/>
        <w:numPr>
          <w:ilvl w:val="2"/>
          <w:numId w:val="19"/>
        </w:numPr>
        <w:spacing w:after="240"/>
        <w:rPr>
          <w:i/>
        </w:rPr>
      </w:pPr>
      <w:r w:rsidRPr="00794782">
        <w:rPr>
          <w:i/>
        </w:rPr>
        <w:t xml:space="preserve">N is the later symbol between the </w:t>
      </w:r>
      <w:r w:rsidR="00BC1265">
        <w:rPr>
          <w:i/>
        </w:rPr>
        <w:t xml:space="preserve">last symbol of aperiodic CSI-RS, </w:t>
      </w:r>
      <w:r w:rsidRPr="00794782">
        <w:rPr>
          <w:i/>
        </w:rPr>
        <w:t xml:space="preserve"> the last symbol of aperiodic CSI-IM and the last symbol of PDCCH with aperiodic CSI triggering</w:t>
      </w:r>
    </w:p>
    <w:p w14:paraId="70D5DF64" w14:textId="3B5F2D24" w:rsidR="000D0FBC" w:rsidRDefault="00462588" w:rsidP="000F3D04">
      <w:pPr>
        <w:jc w:val="both"/>
        <w:rPr>
          <w:sz w:val="22"/>
        </w:rPr>
      </w:pPr>
      <w:r w:rsidRPr="00462588">
        <w:rPr>
          <w:sz w:val="22"/>
        </w:rPr>
        <w:t xml:space="preserve">NR </w:t>
      </w:r>
      <w:r w:rsidR="00155146">
        <w:rPr>
          <w:sz w:val="22"/>
        </w:rPr>
        <w:t>supports flexible CSI framework.</w:t>
      </w:r>
      <w:r w:rsidRPr="00462588">
        <w:rPr>
          <w:sz w:val="22"/>
        </w:rPr>
        <w:t xml:space="preserve"> </w:t>
      </w:r>
      <w:r w:rsidR="00155146">
        <w:rPr>
          <w:sz w:val="22"/>
        </w:rPr>
        <w:t>M</w:t>
      </w:r>
      <w:r w:rsidRPr="00462588">
        <w:rPr>
          <w:sz w:val="22"/>
        </w:rPr>
        <w:t xml:space="preserve">ultiple periodic, aperiodic and semi-persistent CSI </w:t>
      </w:r>
      <w:r w:rsidR="00F07337">
        <w:rPr>
          <w:sz w:val="22"/>
        </w:rPr>
        <w:t>Reporting Settings</w:t>
      </w:r>
      <w:r w:rsidRPr="00462588">
        <w:rPr>
          <w:sz w:val="22"/>
        </w:rPr>
        <w:t xml:space="preserve"> </w:t>
      </w:r>
      <w:r w:rsidR="00F07337">
        <w:rPr>
          <w:sz w:val="22"/>
        </w:rPr>
        <w:t>may</w:t>
      </w:r>
      <w:r w:rsidRPr="00462588">
        <w:rPr>
          <w:sz w:val="22"/>
        </w:rPr>
        <w:t xml:space="preserve"> be conf</w:t>
      </w:r>
      <w:r w:rsidR="00155146">
        <w:rPr>
          <w:sz w:val="22"/>
        </w:rPr>
        <w:t xml:space="preserve">igured to one UE. Moreover, </w:t>
      </w:r>
      <w:r w:rsidRPr="00462588">
        <w:rPr>
          <w:sz w:val="22"/>
        </w:rPr>
        <w:t xml:space="preserve">UCI on PUCCH </w:t>
      </w:r>
      <w:r w:rsidR="00155146">
        <w:rPr>
          <w:sz w:val="22"/>
        </w:rPr>
        <w:t>and</w:t>
      </w:r>
      <w:r w:rsidRPr="00462588">
        <w:rPr>
          <w:sz w:val="22"/>
        </w:rPr>
        <w:t xml:space="preserve"> PUSCH c</w:t>
      </w:r>
      <w:r w:rsidR="00155146">
        <w:rPr>
          <w:sz w:val="22"/>
        </w:rPr>
        <w:t xml:space="preserve">an carry multiple CSI reports. </w:t>
      </w:r>
      <w:r w:rsidRPr="00462588">
        <w:rPr>
          <w:sz w:val="22"/>
        </w:rPr>
        <w:t xml:space="preserve">In order to consider practical constraints of CSI computation, CSI relaxation mechanism should be supported and applied not only for aperiodic, but also for periodic and semi-persistent CSI. </w:t>
      </w:r>
      <w:r w:rsidR="000378F9">
        <w:rPr>
          <w:sz w:val="22"/>
        </w:rPr>
        <w:t>Thus,</w:t>
      </w:r>
      <w:r w:rsidR="006B7B8D">
        <w:rPr>
          <w:sz w:val="22"/>
        </w:rPr>
        <w:t xml:space="preserve"> UE capability on the maximum number of simultaneous CSI updates </w:t>
      </w:r>
      <w:r w:rsidR="00155146">
        <w:rPr>
          <w:sz w:val="22"/>
        </w:rPr>
        <w:t>should</w:t>
      </w:r>
      <w:r w:rsidR="006B7B8D">
        <w:rPr>
          <w:sz w:val="22"/>
        </w:rPr>
        <w:t xml:space="preserve"> be s</w:t>
      </w:r>
      <w:r w:rsidR="000F3D04">
        <w:rPr>
          <w:sz w:val="22"/>
        </w:rPr>
        <w:t>pecifi</w:t>
      </w:r>
      <w:r w:rsidR="00824201">
        <w:rPr>
          <w:sz w:val="22"/>
        </w:rPr>
        <w:t>ed.</w:t>
      </w:r>
    </w:p>
    <w:p w14:paraId="22C3041F" w14:textId="1B59B972" w:rsidR="000D0FBC" w:rsidRDefault="000D0FBC" w:rsidP="000F3D04">
      <w:pPr>
        <w:jc w:val="both"/>
        <w:rPr>
          <w:b/>
          <w:i/>
          <w:sz w:val="22"/>
        </w:rPr>
      </w:pPr>
      <w:r w:rsidRPr="00C90663">
        <w:rPr>
          <w:b/>
          <w:i/>
          <w:sz w:val="22"/>
        </w:rPr>
        <w:t xml:space="preserve">Proposal </w:t>
      </w:r>
      <w:r w:rsidR="000378F9">
        <w:rPr>
          <w:b/>
          <w:i/>
          <w:sz w:val="22"/>
        </w:rPr>
        <w:t>3</w:t>
      </w:r>
      <w:r w:rsidRPr="00C90663">
        <w:rPr>
          <w:b/>
          <w:i/>
          <w:sz w:val="22"/>
        </w:rPr>
        <w:t xml:space="preserve">: </w:t>
      </w:r>
    </w:p>
    <w:p w14:paraId="4D6C68FE" w14:textId="73A12523" w:rsidR="00824201" w:rsidRDefault="00824201" w:rsidP="00824201">
      <w:pPr>
        <w:pStyle w:val="ListParagraph"/>
        <w:numPr>
          <w:ilvl w:val="0"/>
          <w:numId w:val="18"/>
        </w:numPr>
        <w:jc w:val="both"/>
        <w:rPr>
          <w:i/>
        </w:rPr>
      </w:pPr>
      <w:r>
        <w:rPr>
          <w:i/>
        </w:rPr>
        <w:t xml:space="preserve">Support </w:t>
      </w:r>
      <w:r w:rsidRPr="00824201">
        <w:rPr>
          <w:i/>
        </w:rPr>
        <w:t xml:space="preserve">UE capability on the maximum number of simultaneous CSI updates denoted as </w:t>
      </w:r>
      <w:r w:rsidR="002B5307">
        <w:rPr>
          <w:i/>
        </w:rPr>
        <w:t>X</w:t>
      </w:r>
    </w:p>
    <w:p w14:paraId="0D33902E" w14:textId="088FF8D5" w:rsidR="00824201" w:rsidRPr="00824201" w:rsidRDefault="00824201" w:rsidP="000F3D04">
      <w:pPr>
        <w:pStyle w:val="ListParagraph"/>
        <w:numPr>
          <w:ilvl w:val="0"/>
          <w:numId w:val="18"/>
        </w:numPr>
        <w:jc w:val="both"/>
        <w:rPr>
          <w:i/>
        </w:rPr>
      </w:pPr>
      <w:r>
        <w:rPr>
          <w:i/>
        </w:rPr>
        <w:t xml:space="preserve">If </w:t>
      </w:r>
      <w:r w:rsidRPr="00C90663">
        <w:rPr>
          <w:i/>
        </w:rPr>
        <w:t xml:space="preserve">CSI </w:t>
      </w:r>
      <w:r>
        <w:rPr>
          <w:i/>
        </w:rPr>
        <w:t xml:space="preserve">processing time intervals </w:t>
      </w:r>
      <w:r w:rsidRPr="00C90663">
        <w:rPr>
          <w:i/>
        </w:rPr>
        <w:t xml:space="preserve">of </w:t>
      </w:r>
      <m:oMath>
        <m:r>
          <w:rPr>
            <w:rFonts w:ascii="Cambria Math" w:hAnsi="Cambria Math"/>
          </w:rPr>
          <m:t>N&gt;X</m:t>
        </m:r>
      </m:oMath>
      <w:r w:rsidRPr="00C90663">
        <w:rPr>
          <w:i/>
        </w:rPr>
        <w:t xml:space="preserve"> CSI reports are </w:t>
      </w:r>
      <w:r w:rsidR="00637F57">
        <w:rPr>
          <w:i/>
        </w:rPr>
        <w:t>overlapping in time</w:t>
      </w:r>
      <w:r>
        <w:rPr>
          <w:i/>
        </w:rPr>
        <w:t>,</w:t>
      </w:r>
      <w:r w:rsidRPr="00C90663">
        <w:rPr>
          <w:i/>
        </w:rPr>
        <w:t xml:space="preserve"> UE is not required to update </w:t>
      </w:r>
      <m:oMath>
        <m:r>
          <w:rPr>
            <w:rFonts w:ascii="Cambria Math" w:hAnsi="Cambria Math"/>
          </w:rPr>
          <m:t>N–X</m:t>
        </m:r>
      </m:oMath>
      <w:r w:rsidRPr="00C90663">
        <w:rPr>
          <w:i/>
        </w:rPr>
        <w:t xml:space="preserve"> CSI reports</w:t>
      </w:r>
    </w:p>
    <w:p w14:paraId="17399AE1" w14:textId="04076BDC" w:rsidR="000F3D04" w:rsidRPr="00C90663" w:rsidRDefault="000D0FBC" w:rsidP="00791055">
      <w:pPr>
        <w:pStyle w:val="ListParagraph"/>
        <w:numPr>
          <w:ilvl w:val="0"/>
          <w:numId w:val="19"/>
        </w:numPr>
        <w:jc w:val="both"/>
        <w:rPr>
          <w:i/>
        </w:rPr>
      </w:pPr>
      <w:r w:rsidRPr="00C90663">
        <w:rPr>
          <w:i/>
        </w:rPr>
        <w:t xml:space="preserve">CSI </w:t>
      </w:r>
      <w:r w:rsidR="00EA16F0">
        <w:rPr>
          <w:i/>
        </w:rPr>
        <w:t>processing time interval is</w:t>
      </w:r>
      <w:r w:rsidRPr="00C90663">
        <w:rPr>
          <w:i/>
        </w:rPr>
        <w:t xml:space="preserve"> time interval from</w:t>
      </w:r>
      <w:r w:rsidR="000378F9">
        <w:rPr>
          <w:i/>
        </w:rPr>
        <w:t xml:space="preserve"> the</w:t>
      </w:r>
      <w:r w:rsidR="00637F57">
        <w:rPr>
          <w:i/>
        </w:rPr>
        <w:t xml:space="preserve"> </w:t>
      </w:r>
      <w:r w:rsidR="00EF53CE">
        <w:rPr>
          <w:i/>
        </w:rPr>
        <w:t>start</w:t>
      </w:r>
      <w:r w:rsidR="00637F57">
        <w:rPr>
          <w:i/>
        </w:rPr>
        <w:t xml:space="preserve"> of</w:t>
      </w:r>
      <w:r w:rsidRPr="00C90663">
        <w:rPr>
          <w:i/>
        </w:rPr>
        <w:t xml:space="preserve"> symbol </w:t>
      </w:r>
      <w:r w:rsidR="002B5307">
        <w:rPr>
          <w:i/>
        </w:rPr>
        <w:t xml:space="preserve">S </w:t>
      </w:r>
      <w:r w:rsidRPr="00C90663">
        <w:rPr>
          <w:i/>
        </w:rPr>
        <w:t>to</w:t>
      </w:r>
      <w:r w:rsidR="000378F9">
        <w:rPr>
          <w:i/>
        </w:rPr>
        <w:t xml:space="preserve"> the</w:t>
      </w:r>
      <w:r w:rsidR="00637F57">
        <w:rPr>
          <w:i/>
        </w:rPr>
        <w:t xml:space="preserve"> </w:t>
      </w:r>
      <w:r w:rsidR="00EF53CE">
        <w:rPr>
          <w:i/>
        </w:rPr>
        <w:t>end</w:t>
      </w:r>
      <w:r w:rsidR="00637F57">
        <w:rPr>
          <w:i/>
        </w:rPr>
        <w:t xml:space="preserve"> of</w:t>
      </w:r>
      <w:r w:rsidRPr="00C90663">
        <w:rPr>
          <w:i/>
        </w:rPr>
        <w:t xml:space="preserve"> symbol </w:t>
      </w:r>
      <w:r w:rsidR="002B5307">
        <w:rPr>
          <w:i/>
        </w:rPr>
        <w:t>E</w:t>
      </w:r>
      <w:r w:rsidRPr="00C90663">
        <w:rPr>
          <w:i/>
        </w:rPr>
        <w:t>, where</w:t>
      </w:r>
    </w:p>
    <w:p w14:paraId="17B6FEEE" w14:textId="33E5467F" w:rsidR="000D0FBC" w:rsidRPr="00C90663" w:rsidRDefault="000D0FBC" w:rsidP="00791055">
      <w:pPr>
        <w:pStyle w:val="ListParagraph"/>
        <w:numPr>
          <w:ilvl w:val="1"/>
          <w:numId w:val="18"/>
        </w:numPr>
        <w:jc w:val="both"/>
        <w:rPr>
          <w:i/>
        </w:rPr>
      </w:pPr>
      <w:r w:rsidRPr="00C90663">
        <w:rPr>
          <w:i/>
        </w:rPr>
        <w:t>For periodic and semi-persistent CSI reporting</w:t>
      </w:r>
    </w:p>
    <w:p w14:paraId="60075C22" w14:textId="69D53C98" w:rsidR="000D0FBC" w:rsidRPr="00C90663" w:rsidRDefault="002B5307" w:rsidP="00791055">
      <w:pPr>
        <w:pStyle w:val="ListParagraph"/>
        <w:numPr>
          <w:ilvl w:val="2"/>
          <w:numId w:val="18"/>
        </w:numPr>
        <w:jc w:val="both"/>
        <w:rPr>
          <w:i/>
        </w:rPr>
      </w:pPr>
      <w:r>
        <w:rPr>
          <w:i/>
        </w:rPr>
        <w:t>S</w:t>
      </w:r>
      <w:r w:rsidR="000D0FBC" w:rsidRPr="00C90663">
        <w:rPr>
          <w:i/>
        </w:rPr>
        <w:t xml:space="preserve"> is the starting symbol of </w:t>
      </w:r>
      <w:r w:rsidR="00637F57">
        <w:rPr>
          <w:i/>
        </w:rPr>
        <w:t>CQI</w:t>
      </w:r>
      <w:r w:rsidR="000D0FBC" w:rsidRPr="00C90663">
        <w:rPr>
          <w:i/>
        </w:rPr>
        <w:t xml:space="preserve"> reference resource slot</w:t>
      </w:r>
    </w:p>
    <w:p w14:paraId="79EAEC76" w14:textId="3692A827" w:rsidR="00820EB2" w:rsidRPr="00C90663" w:rsidRDefault="002B5307" w:rsidP="00820EB2">
      <w:pPr>
        <w:pStyle w:val="ListParagraph"/>
        <w:numPr>
          <w:ilvl w:val="2"/>
          <w:numId w:val="18"/>
        </w:numPr>
        <w:jc w:val="both"/>
        <w:rPr>
          <w:i/>
        </w:rPr>
      </w:pPr>
      <w:r>
        <w:rPr>
          <w:i/>
        </w:rPr>
        <w:t>E</w:t>
      </w:r>
      <w:r w:rsidR="00820EB2" w:rsidRPr="00C90663">
        <w:rPr>
          <w:i/>
        </w:rPr>
        <w:t xml:space="preserve"> is the </w:t>
      </w:r>
      <w:r w:rsidR="00EA16F0">
        <w:rPr>
          <w:i/>
        </w:rPr>
        <w:t>starting</w:t>
      </w:r>
      <w:r w:rsidR="00820EB2" w:rsidRPr="00C90663">
        <w:rPr>
          <w:i/>
        </w:rPr>
        <w:t xml:space="preserve"> symbol of the CSI report</w:t>
      </w:r>
    </w:p>
    <w:p w14:paraId="481D0BF9" w14:textId="3FCE0D86" w:rsidR="000D0FBC" w:rsidRPr="00C90663" w:rsidRDefault="000D0FBC" w:rsidP="00791055">
      <w:pPr>
        <w:pStyle w:val="ListParagraph"/>
        <w:numPr>
          <w:ilvl w:val="1"/>
          <w:numId w:val="18"/>
        </w:numPr>
        <w:jc w:val="both"/>
        <w:rPr>
          <w:i/>
        </w:rPr>
      </w:pPr>
      <w:r w:rsidRPr="00C90663">
        <w:rPr>
          <w:i/>
        </w:rPr>
        <w:t>For aperiodic CSI report with periodic or semi-persistent CSI-RS and CSI-IM</w:t>
      </w:r>
    </w:p>
    <w:p w14:paraId="2DD205D4" w14:textId="32DBBD86" w:rsidR="000D0FBC" w:rsidRPr="00C90663" w:rsidRDefault="002B5307" w:rsidP="00791055">
      <w:pPr>
        <w:pStyle w:val="ListParagraph"/>
        <w:numPr>
          <w:ilvl w:val="2"/>
          <w:numId w:val="18"/>
        </w:numPr>
        <w:jc w:val="both"/>
        <w:rPr>
          <w:i/>
        </w:rPr>
      </w:pPr>
      <w:r>
        <w:rPr>
          <w:i/>
        </w:rPr>
        <w:t>S</w:t>
      </w:r>
      <w:r w:rsidR="000D0FBC" w:rsidRPr="00C90663">
        <w:rPr>
          <w:i/>
        </w:rPr>
        <w:t xml:space="preserve"> is the </w:t>
      </w:r>
      <w:r w:rsidR="00794782">
        <w:rPr>
          <w:i/>
        </w:rPr>
        <w:t>last</w:t>
      </w:r>
      <w:r w:rsidR="000D0FBC" w:rsidRPr="00C90663">
        <w:rPr>
          <w:i/>
        </w:rPr>
        <w:t xml:space="preserve"> symbol of corresponding </w:t>
      </w:r>
      <w:r w:rsidR="00637F57">
        <w:rPr>
          <w:i/>
        </w:rPr>
        <w:t>PDCCH</w:t>
      </w:r>
    </w:p>
    <w:p w14:paraId="7E45F975" w14:textId="6660325F" w:rsidR="00820EB2" w:rsidRPr="00C90663" w:rsidRDefault="00EF53CE" w:rsidP="00820EB2">
      <w:pPr>
        <w:pStyle w:val="ListParagraph"/>
        <w:numPr>
          <w:ilvl w:val="2"/>
          <w:numId w:val="18"/>
        </w:numPr>
        <w:jc w:val="both"/>
        <w:rPr>
          <w:i/>
        </w:rPr>
      </w:pPr>
      <m:oMath>
        <m:r>
          <w:rPr>
            <w:rFonts w:ascii="Cambria Math" w:hAnsi="Cambria Math"/>
          </w:rPr>
          <m:t>E=S+Z</m:t>
        </m:r>
      </m:oMath>
      <w:r w:rsidR="00820EB2" w:rsidRPr="00C90663">
        <w:rPr>
          <w:i/>
        </w:rPr>
        <w:t xml:space="preserve">, where </w:t>
      </w:r>
      <w:r w:rsidR="002B5307">
        <w:rPr>
          <w:i/>
        </w:rPr>
        <w:t>Z</w:t>
      </w:r>
      <w:r w:rsidR="00820EB2" w:rsidRPr="00C90663">
        <w:rPr>
          <w:i/>
        </w:rPr>
        <w:t xml:space="preserve"> is the</w:t>
      </w:r>
      <w:r>
        <w:rPr>
          <w:i/>
        </w:rPr>
        <w:t xml:space="preserve"> corresponding</w:t>
      </w:r>
      <w:r w:rsidR="00820EB2" w:rsidRPr="00C90663">
        <w:rPr>
          <w:i/>
        </w:rPr>
        <w:t xml:space="preserve"> requirement on CSI processing time</w:t>
      </w:r>
    </w:p>
    <w:p w14:paraId="0DE63F7E" w14:textId="1878BF07" w:rsidR="000D0FBC" w:rsidRPr="00C90663" w:rsidRDefault="000D0FBC" w:rsidP="00791055">
      <w:pPr>
        <w:pStyle w:val="ListParagraph"/>
        <w:numPr>
          <w:ilvl w:val="1"/>
          <w:numId w:val="18"/>
        </w:numPr>
        <w:jc w:val="both"/>
        <w:rPr>
          <w:i/>
        </w:rPr>
      </w:pPr>
      <w:r w:rsidRPr="00C90663">
        <w:rPr>
          <w:i/>
        </w:rPr>
        <w:t>For aperiodic CSI report with aperiodic CSI-RS and CSI-IM</w:t>
      </w:r>
    </w:p>
    <w:p w14:paraId="61F1EE67" w14:textId="4CDE6C5D" w:rsidR="000D0FBC" w:rsidRPr="00C90663" w:rsidRDefault="002B5307" w:rsidP="00791055">
      <w:pPr>
        <w:pStyle w:val="ListParagraph"/>
        <w:numPr>
          <w:ilvl w:val="2"/>
          <w:numId w:val="18"/>
        </w:numPr>
        <w:jc w:val="both"/>
        <w:rPr>
          <w:i/>
        </w:rPr>
      </w:pPr>
      <w:r>
        <w:rPr>
          <w:i/>
        </w:rPr>
        <w:t>S</w:t>
      </w:r>
      <w:r w:rsidR="000D0FBC" w:rsidRPr="00C90663">
        <w:rPr>
          <w:i/>
        </w:rPr>
        <w:t xml:space="preserve"> is </w:t>
      </w:r>
      <w:r w:rsidR="000378F9" w:rsidRPr="00794782">
        <w:rPr>
          <w:i/>
        </w:rPr>
        <w:t xml:space="preserve">the later symbol between the </w:t>
      </w:r>
      <w:r w:rsidR="007C100C">
        <w:rPr>
          <w:i/>
        </w:rPr>
        <w:t xml:space="preserve">last symbol of aperiodic CSI-RS, </w:t>
      </w:r>
      <w:r w:rsidR="000378F9" w:rsidRPr="00794782">
        <w:rPr>
          <w:i/>
        </w:rPr>
        <w:t>the last symbol of aperiodic CSI-IM and the last symbol of PDCCH with aperiodic CSI triggering</w:t>
      </w:r>
    </w:p>
    <w:p w14:paraId="0454EB6C" w14:textId="07E9423E" w:rsidR="00462588" w:rsidRPr="002E4AF5" w:rsidRDefault="00C4598E" w:rsidP="008343F1">
      <w:pPr>
        <w:pStyle w:val="ListParagraph"/>
        <w:numPr>
          <w:ilvl w:val="2"/>
          <w:numId w:val="18"/>
        </w:numPr>
        <w:spacing w:after="240"/>
        <w:jc w:val="both"/>
        <w:rPr>
          <w:i/>
        </w:rPr>
      </w:pPr>
      <m:oMath>
        <m:r>
          <w:rPr>
            <w:rFonts w:ascii="Cambria Math" w:hAnsi="Cambria Math"/>
          </w:rPr>
          <m:t>E=S+Z</m:t>
        </m:r>
      </m:oMath>
      <w:r w:rsidR="00820EB2" w:rsidRPr="00C90663">
        <w:rPr>
          <w:i/>
        </w:rPr>
        <w:t xml:space="preserve">, where </w:t>
      </w:r>
      <w:r w:rsidR="002B5307">
        <w:rPr>
          <w:i/>
        </w:rPr>
        <w:t>Z</w:t>
      </w:r>
      <w:r w:rsidR="00820EB2" w:rsidRPr="00C90663">
        <w:rPr>
          <w:i/>
        </w:rPr>
        <w:t xml:space="preserve"> is the</w:t>
      </w:r>
      <w:r w:rsidR="00FE058F">
        <w:rPr>
          <w:i/>
        </w:rPr>
        <w:t xml:space="preserve"> corresponding</w:t>
      </w:r>
      <w:r w:rsidR="00820EB2" w:rsidRPr="00C90663">
        <w:rPr>
          <w:i/>
        </w:rPr>
        <w:t xml:space="preserve"> requirement on CSI processing time</w:t>
      </w:r>
    </w:p>
    <w:p w14:paraId="78B76CDA" w14:textId="0B4D0115" w:rsidR="00516EE8" w:rsidRDefault="002A5133" w:rsidP="0028338B">
      <w:pPr>
        <w:spacing w:before="240"/>
        <w:jc w:val="both"/>
        <w:rPr>
          <w:sz w:val="22"/>
        </w:rPr>
      </w:pPr>
      <w:r>
        <w:rPr>
          <w:sz w:val="22"/>
        </w:rPr>
        <w:t xml:space="preserve">At the previous RAN1 meeting </w:t>
      </w:r>
      <w:r w:rsidR="0092410B">
        <w:rPr>
          <w:sz w:val="22"/>
        </w:rPr>
        <w:t>two CSI latency classes were defined for CSI computation capability</w:t>
      </w:r>
      <w:r w:rsidR="00947328">
        <w:rPr>
          <w:sz w:val="22"/>
        </w:rPr>
        <w:t xml:space="preserve"> [</w:t>
      </w:r>
      <w:r w:rsidR="00947328" w:rsidRPr="002E7ACB">
        <w:rPr>
          <w:sz w:val="22"/>
        </w:rPr>
        <w:t>2</w:t>
      </w:r>
      <w:r w:rsidR="00947328">
        <w:rPr>
          <w:sz w:val="22"/>
        </w:rPr>
        <w:t>]</w:t>
      </w:r>
      <w:r w:rsidR="0092410B">
        <w:rPr>
          <w:sz w:val="22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92410B" w14:paraId="0726D42A" w14:textId="77777777" w:rsidTr="0092410B">
        <w:tc>
          <w:tcPr>
            <w:tcW w:w="10160" w:type="dxa"/>
          </w:tcPr>
          <w:p w14:paraId="522DA36F" w14:textId="77777777" w:rsidR="0092410B" w:rsidRPr="00CC4C5A" w:rsidRDefault="0092410B" w:rsidP="0092410B">
            <w:pPr>
              <w:rPr>
                <w:highlight w:val="green"/>
                <w:lang w:eastAsia="x-none"/>
              </w:rPr>
            </w:pPr>
            <w:r w:rsidRPr="00CC4C5A">
              <w:rPr>
                <w:highlight w:val="green"/>
                <w:lang w:eastAsia="x-none"/>
              </w:rPr>
              <w:t>Agreement:</w:t>
            </w:r>
          </w:p>
          <w:p w14:paraId="3BE3A7C6" w14:textId="77777777" w:rsidR="0092410B" w:rsidRPr="00CC4C5A" w:rsidRDefault="0092410B" w:rsidP="0092410B">
            <w:pPr>
              <w:pStyle w:val="ListParagraph"/>
              <w:numPr>
                <w:ilvl w:val="0"/>
                <w:numId w:val="12"/>
              </w:numPr>
              <w:contextualSpacing/>
              <w:rPr>
                <w:szCs w:val="20"/>
              </w:rPr>
            </w:pPr>
            <w:r w:rsidRPr="00CC4C5A">
              <w:rPr>
                <w:szCs w:val="20"/>
              </w:rPr>
              <w:t>The terminologies for Low Complexity CSI and High Complexity CSI are changed to Low Latency CSI and High Latency CSI, respectively</w:t>
            </w:r>
          </w:p>
          <w:p w14:paraId="27A83797" w14:textId="77777777" w:rsidR="0092410B" w:rsidRPr="00CC4C5A" w:rsidRDefault="0092410B" w:rsidP="0092410B">
            <w:pPr>
              <w:pStyle w:val="ListParagraph"/>
              <w:numPr>
                <w:ilvl w:val="0"/>
                <w:numId w:val="12"/>
              </w:numPr>
              <w:contextualSpacing/>
              <w:rPr>
                <w:szCs w:val="20"/>
              </w:rPr>
            </w:pPr>
            <w:r w:rsidRPr="00CC4C5A">
              <w:rPr>
                <w:szCs w:val="20"/>
              </w:rPr>
              <w:t>For CSI computation capability,</w:t>
            </w:r>
          </w:p>
          <w:p w14:paraId="7B695B77" w14:textId="77777777" w:rsidR="0092410B" w:rsidRPr="00CC4C5A" w:rsidRDefault="0092410B" w:rsidP="0092410B">
            <w:pPr>
              <w:pStyle w:val="ListParagraph"/>
              <w:numPr>
                <w:ilvl w:val="1"/>
                <w:numId w:val="12"/>
              </w:numPr>
              <w:contextualSpacing/>
              <w:rPr>
                <w:szCs w:val="20"/>
              </w:rPr>
            </w:pPr>
            <w:r w:rsidRPr="00CC4C5A">
              <w:rPr>
                <w:szCs w:val="20"/>
              </w:rPr>
              <w:t xml:space="preserve">Two CSI latency classes are supported. </w:t>
            </w:r>
          </w:p>
          <w:p w14:paraId="13E6EC9A" w14:textId="77777777" w:rsidR="0092410B" w:rsidRPr="00CC4C5A" w:rsidRDefault="0092410B" w:rsidP="0092410B">
            <w:pPr>
              <w:pStyle w:val="ListParagraph"/>
              <w:numPr>
                <w:ilvl w:val="2"/>
                <w:numId w:val="12"/>
              </w:numPr>
              <w:contextualSpacing/>
              <w:rPr>
                <w:szCs w:val="20"/>
              </w:rPr>
            </w:pPr>
            <w:r w:rsidRPr="00CC4C5A">
              <w:rPr>
                <w:szCs w:val="20"/>
              </w:rPr>
              <w:t>Low Latency CSI class is defined as WB CSI including maximum 4 ports</w:t>
            </w:r>
          </w:p>
          <w:p w14:paraId="1D0F99E7" w14:textId="77777777" w:rsidR="0092410B" w:rsidRPr="00CC4C5A" w:rsidRDefault="0092410B" w:rsidP="0092410B">
            <w:pPr>
              <w:pStyle w:val="ListParagraph"/>
              <w:numPr>
                <w:ilvl w:val="3"/>
                <w:numId w:val="12"/>
              </w:numPr>
              <w:contextualSpacing/>
              <w:rPr>
                <w:szCs w:val="20"/>
              </w:rPr>
            </w:pPr>
            <w:r w:rsidRPr="00CC4C5A">
              <w:rPr>
                <w:szCs w:val="20"/>
              </w:rPr>
              <w:t>Only applicable for Type-I codebook or when PMI is not configured</w:t>
            </w:r>
          </w:p>
          <w:p w14:paraId="7A8FF11B" w14:textId="77777777" w:rsidR="0092410B" w:rsidRPr="00CC4C5A" w:rsidRDefault="0092410B" w:rsidP="0092410B">
            <w:pPr>
              <w:pStyle w:val="ListParagraph"/>
              <w:numPr>
                <w:ilvl w:val="2"/>
                <w:numId w:val="12"/>
              </w:numPr>
              <w:contextualSpacing/>
              <w:rPr>
                <w:szCs w:val="20"/>
              </w:rPr>
            </w:pPr>
            <w:r w:rsidRPr="00CC4C5A">
              <w:rPr>
                <w:szCs w:val="20"/>
              </w:rPr>
              <w:t>High Latency CSI class is defined as the superset of all CSI that is supported by the UE</w:t>
            </w:r>
          </w:p>
          <w:p w14:paraId="7C77488A" w14:textId="6C1FF0F8" w:rsidR="0092410B" w:rsidRPr="0092410B" w:rsidRDefault="0092410B" w:rsidP="0092410B">
            <w:pPr>
              <w:pStyle w:val="ListParagraph"/>
              <w:numPr>
                <w:ilvl w:val="1"/>
                <w:numId w:val="12"/>
              </w:numPr>
              <w:spacing w:after="240"/>
              <w:contextualSpacing/>
              <w:rPr>
                <w:szCs w:val="20"/>
              </w:rPr>
            </w:pPr>
            <w:r w:rsidRPr="00CC4C5A">
              <w:rPr>
                <w:szCs w:val="20"/>
              </w:rPr>
              <w:t>Above does not apply for L1 RSRP.</w:t>
            </w:r>
          </w:p>
        </w:tc>
      </w:tr>
    </w:tbl>
    <w:p w14:paraId="4448F5F2" w14:textId="5E60672E" w:rsidR="00C33192" w:rsidRDefault="001A07E4" w:rsidP="0028338B">
      <w:pPr>
        <w:spacing w:before="240"/>
        <w:jc w:val="both"/>
        <w:rPr>
          <w:sz w:val="22"/>
        </w:rPr>
      </w:pPr>
      <w:r>
        <w:rPr>
          <w:sz w:val="22"/>
        </w:rPr>
        <w:t xml:space="preserve">In order to </w:t>
      </w:r>
      <w:r w:rsidR="00134C39">
        <w:rPr>
          <w:sz w:val="22"/>
        </w:rPr>
        <w:t xml:space="preserve">consider different UE implementations, the required time for CSI computation (Z values) </w:t>
      </w:r>
      <w:r w:rsidR="00AB26CB">
        <w:rPr>
          <w:sz w:val="22"/>
        </w:rPr>
        <w:t xml:space="preserve">should be a part of UE capability signalling. </w:t>
      </w:r>
      <w:r w:rsidR="00BE11AF">
        <w:rPr>
          <w:sz w:val="22"/>
        </w:rPr>
        <w:t xml:space="preserve">For example, two tables with Z-values can be defined, there the first table is mandatory for all UEs and second table is optional with UE capability signalling. Since the difference of </w:t>
      </w:r>
      <w:r w:rsidR="00F07337">
        <w:rPr>
          <w:sz w:val="22"/>
        </w:rPr>
        <w:t>computation</w:t>
      </w:r>
      <w:r w:rsidR="00BE11AF">
        <w:rPr>
          <w:sz w:val="22"/>
        </w:rPr>
        <w:t xml:space="preserve"> time between low latency CSI and high latency CS</w:t>
      </w:r>
      <w:r w:rsidR="00C33192">
        <w:rPr>
          <w:sz w:val="22"/>
        </w:rPr>
        <w:t xml:space="preserve">I for all the UEs is not expected to be significant, only high latency CSI </w:t>
      </w:r>
      <w:r w:rsidR="0089613C">
        <w:rPr>
          <w:sz w:val="22"/>
        </w:rPr>
        <w:t>should</w:t>
      </w:r>
      <w:r w:rsidR="00C33192">
        <w:rPr>
          <w:sz w:val="22"/>
        </w:rPr>
        <w:t xml:space="preserve"> be </w:t>
      </w:r>
      <w:r w:rsidR="0089613C">
        <w:rPr>
          <w:sz w:val="22"/>
        </w:rPr>
        <w:t>considered for the first table</w:t>
      </w:r>
      <w:r w:rsidR="00C33192">
        <w:rPr>
          <w:sz w:val="22"/>
        </w:rPr>
        <w:t xml:space="preserve">. </w:t>
      </w:r>
    </w:p>
    <w:p w14:paraId="1D8CC45E" w14:textId="77777777" w:rsidR="00C33192" w:rsidRDefault="00C33192" w:rsidP="00C33192">
      <w:pPr>
        <w:jc w:val="both"/>
        <w:rPr>
          <w:b/>
          <w:i/>
          <w:sz w:val="22"/>
        </w:rPr>
      </w:pPr>
      <w:r>
        <w:rPr>
          <w:sz w:val="22"/>
        </w:rPr>
        <w:t xml:space="preserve"> </w:t>
      </w:r>
      <w:r w:rsidRPr="00C90663">
        <w:rPr>
          <w:b/>
          <w:i/>
          <w:sz w:val="22"/>
        </w:rPr>
        <w:t xml:space="preserve">Proposal </w:t>
      </w:r>
      <w:r>
        <w:rPr>
          <w:b/>
          <w:i/>
          <w:sz w:val="22"/>
        </w:rPr>
        <w:t>4</w:t>
      </w:r>
      <w:r w:rsidRPr="00C90663">
        <w:rPr>
          <w:b/>
          <w:i/>
          <w:sz w:val="22"/>
        </w:rPr>
        <w:t>:</w:t>
      </w:r>
    </w:p>
    <w:p w14:paraId="44340213" w14:textId="1203E0B3" w:rsidR="00C33192" w:rsidRPr="00C33192" w:rsidRDefault="00C33192" w:rsidP="00C33192">
      <w:pPr>
        <w:pStyle w:val="ListParagraph"/>
        <w:numPr>
          <w:ilvl w:val="0"/>
          <w:numId w:val="19"/>
        </w:numPr>
        <w:jc w:val="both"/>
        <w:rPr>
          <w:b/>
          <w:i/>
        </w:rPr>
      </w:pPr>
      <w:r>
        <w:rPr>
          <w:i/>
        </w:rPr>
        <w:t xml:space="preserve">Support two </w:t>
      </w:r>
      <w:r w:rsidRPr="00C33192">
        <w:rPr>
          <w:i/>
        </w:rPr>
        <w:t>tables for the minimum required CSI calculation time</w:t>
      </w:r>
      <w:r>
        <w:rPr>
          <w:i/>
        </w:rPr>
        <w:t xml:space="preserve"> (Z-values)</w:t>
      </w:r>
    </w:p>
    <w:p w14:paraId="267A06CE" w14:textId="38228111" w:rsidR="00C33192" w:rsidRPr="00C33192" w:rsidRDefault="00C33192" w:rsidP="00C33192">
      <w:pPr>
        <w:pStyle w:val="ListParagraph"/>
        <w:numPr>
          <w:ilvl w:val="1"/>
          <w:numId w:val="19"/>
        </w:numPr>
        <w:jc w:val="both"/>
        <w:rPr>
          <w:b/>
          <w:i/>
        </w:rPr>
      </w:pPr>
      <w:r>
        <w:rPr>
          <w:i/>
        </w:rPr>
        <w:t>The first table is mandatory for all UEs</w:t>
      </w:r>
    </w:p>
    <w:p w14:paraId="4D5AEF28" w14:textId="125715D8" w:rsidR="00C33192" w:rsidRPr="00B7668F" w:rsidRDefault="00B7668F" w:rsidP="00C33192">
      <w:pPr>
        <w:pStyle w:val="ListParagraph"/>
        <w:numPr>
          <w:ilvl w:val="2"/>
          <w:numId w:val="19"/>
        </w:numPr>
        <w:jc w:val="both"/>
        <w:rPr>
          <w:i/>
        </w:rPr>
      </w:pPr>
      <w:r w:rsidRPr="00B7668F">
        <w:rPr>
          <w:i/>
        </w:rPr>
        <w:lastRenderedPageBreak/>
        <w:t>Only high latency CSI is considered in the first table</w:t>
      </w:r>
    </w:p>
    <w:p w14:paraId="26027457" w14:textId="1291C642" w:rsidR="00C33192" w:rsidRDefault="00C33192" w:rsidP="00C33192">
      <w:pPr>
        <w:pStyle w:val="ListParagraph"/>
        <w:numPr>
          <w:ilvl w:val="1"/>
          <w:numId w:val="19"/>
        </w:numPr>
        <w:jc w:val="both"/>
        <w:rPr>
          <w:i/>
        </w:rPr>
      </w:pPr>
      <w:r w:rsidRPr="00C33192">
        <w:rPr>
          <w:i/>
        </w:rPr>
        <w:t>The second table is</w:t>
      </w:r>
      <w:r>
        <w:rPr>
          <w:i/>
        </w:rPr>
        <w:t xml:space="preserve"> optional with UE capability </w:t>
      </w:r>
      <w:r w:rsidR="00B7668F">
        <w:rPr>
          <w:i/>
        </w:rPr>
        <w:t>signaling</w:t>
      </w:r>
    </w:p>
    <w:p w14:paraId="28032963" w14:textId="7EFDE90C" w:rsidR="0092410B" w:rsidRPr="00310CFB" w:rsidRDefault="00B7668F" w:rsidP="00310CFB">
      <w:pPr>
        <w:pStyle w:val="ListParagraph"/>
        <w:numPr>
          <w:ilvl w:val="2"/>
          <w:numId w:val="19"/>
        </w:numPr>
        <w:jc w:val="both"/>
        <w:rPr>
          <w:i/>
        </w:rPr>
      </w:pPr>
      <w:r>
        <w:rPr>
          <w:i/>
        </w:rPr>
        <w:t>High and low latency CSI is considered in the second table</w:t>
      </w:r>
    </w:p>
    <w:p w14:paraId="35C77EFE" w14:textId="6CEEE636" w:rsidR="0028338B" w:rsidRDefault="00D2532F" w:rsidP="0028338B">
      <w:pPr>
        <w:spacing w:before="240"/>
        <w:jc w:val="both"/>
        <w:rPr>
          <w:sz w:val="22"/>
        </w:rPr>
      </w:pPr>
      <w:r>
        <w:rPr>
          <w:sz w:val="22"/>
        </w:rPr>
        <w:t xml:space="preserve">Since the time </w:t>
      </w:r>
      <w:r w:rsidR="001E02C2">
        <w:rPr>
          <w:sz w:val="22"/>
        </w:rPr>
        <w:t xml:space="preserve">available </w:t>
      </w:r>
      <w:r>
        <w:rPr>
          <w:sz w:val="22"/>
        </w:rPr>
        <w:t xml:space="preserve">for CSI computation for semi-persistent and periodic CSI reporting is </w:t>
      </w:r>
      <w:r w:rsidR="001E02C2">
        <w:rPr>
          <w:sz w:val="22"/>
        </w:rPr>
        <w:t>determined by the</w:t>
      </w:r>
      <w:r>
        <w:rPr>
          <w:sz w:val="22"/>
        </w:rPr>
        <w:t xml:space="preserve"> CSI reference resource position, we propose to calculate the CSI reference resource position from the corresponding Z value. </w:t>
      </w:r>
    </w:p>
    <w:p w14:paraId="70322785" w14:textId="248A2349" w:rsidR="00D2532F" w:rsidRPr="00C46657" w:rsidRDefault="00D2532F" w:rsidP="0028338B">
      <w:pPr>
        <w:spacing w:before="240"/>
        <w:jc w:val="both"/>
        <w:rPr>
          <w:b/>
          <w:i/>
          <w:sz w:val="22"/>
        </w:rPr>
      </w:pPr>
      <w:r w:rsidRPr="00C46657">
        <w:rPr>
          <w:b/>
          <w:i/>
          <w:sz w:val="22"/>
        </w:rPr>
        <w:t xml:space="preserve">Proposal </w:t>
      </w:r>
      <w:r w:rsidR="00310CFB">
        <w:rPr>
          <w:b/>
          <w:i/>
          <w:sz w:val="22"/>
        </w:rPr>
        <w:t>5</w:t>
      </w:r>
      <w:r w:rsidRPr="00C46657">
        <w:rPr>
          <w:b/>
          <w:i/>
          <w:sz w:val="22"/>
        </w:rPr>
        <w:t xml:space="preserve">: </w:t>
      </w:r>
    </w:p>
    <w:p w14:paraId="1DDC7F83" w14:textId="2D0D2547" w:rsidR="004B6C98" w:rsidRPr="00C46657" w:rsidRDefault="0071521A" w:rsidP="00A66F21">
      <w:pPr>
        <w:pStyle w:val="ListParagraph"/>
        <w:numPr>
          <w:ilvl w:val="0"/>
          <w:numId w:val="14"/>
        </w:numPr>
        <w:spacing w:before="240"/>
        <w:jc w:val="both"/>
        <w:rPr>
          <w:i/>
        </w:rPr>
      </w:pPr>
      <w:r>
        <w:rPr>
          <w:i/>
        </w:rPr>
        <w:t>T</w:t>
      </w:r>
      <w:r w:rsidR="004B6C98" w:rsidRPr="00C46657">
        <w:rPr>
          <w:i/>
        </w:rPr>
        <w:t>he position of CSI reference resource</w:t>
      </w:r>
      <w:r>
        <w:rPr>
          <w:i/>
        </w:rPr>
        <w:t xml:space="preserve"> is calculated</w:t>
      </w:r>
      <w:r w:rsidR="004B6C98" w:rsidRPr="00C46657">
        <w:rPr>
          <w:i/>
        </w:rPr>
        <w:t xml:space="preserve"> from the Z value</w:t>
      </w:r>
      <w:r w:rsidR="00A3070A">
        <w:rPr>
          <w:i/>
        </w:rPr>
        <w:t xml:space="preserve"> corresponding to the report configuration</w:t>
      </w:r>
      <w:r w:rsidR="004B6C98" w:rsidRPr="00C46657">
        <w:rPr>
          <w:i/>
        </w:rPr>
        <w:t xml:space="preserve"> according to the following equation</w:t>
      </w:r>
      <w:r w:rsidR="00A3070A">
        <w:rPr>
          <w:i/>
        </w:rPr>
        <w:t>:</w:t>
      </w:r>
      <w:r w:rsidR="002A5133">
        <w:rPr>
          <w:i/>
        </w:rPr>
        <w:t xml:space="preserve"> </w:t>
      </w:r>
      <w:r w:rsidR="004B6C98" w:rsidRPr="00C46657">
        <w:rPr>
          <w:i/>
          <w:position w:val="-16"/>
        </w:rPr>
        <w:object w:dxaOrig="2340" w:dyaOrig="440" w14:anchorId="4290905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6.85pt;height:21.75pt" o:ole="">
            <v:imagedata r:id="rId11" o:title=""/>
          </v:shape>
          <o:OLEObject Type="Embed" ProgID="Equation.DSMT4" ShapeID="_x0000_i1025" DrawAspect="Content" ObjectID="_1580320313" r:id="rId12"/>
        </w:object>
      </w:r>
      <w:r w:rsidR="00654D84" w:rsidRPr="00C46657">
        <w:rPr>
          <w:i/>
        </w:rPr>
        <w:t>.</w:t>
      </w:r>
    </w:p>
    <w:p w14:paraId="7E3265B8" w14:textId="2B9C49E9" w:rsidR="00857381" w:rsidRDefault="00857381" w:rsidP="0024018E">
      <w:pPr>
        <w:pStyle w:val="Heading3"/>
        <w:rPr>
          <w:lang w:val="en-US"/>
        </w:rPr>
      </w:pPr>
      <w:r w:rsidRPr="00857381">
        <w:rPr>
          <w:lang w:val="en-US"/>
        </w:rPr>
        <w:t>2.</w:t>
      </w:r>
      <w:r>
        <w:rPr>
          <w:lang w:val="en-US"/>
        </w:rPr>
        <w:t xml:space="preserve">2. </w:t>
      </w:r>
      <w:r w:rsidR="0024018E">
        <w:rPr>
          <w:lang w:val="en-US"/>
        </w:rPr>
        <w:t>Miscellaneous corrections to the specification</w:t>
      </w:r>
    </w:p>
    <w:p w14:paraId="292470BA" w14:textId="523C3023" w:rsidR="00354634" w:rsidRPr="00C139B1" w:rsidRDefault="00435BA9" w:rsidP="00C139B1">
      <w:pPr>
        <w:rPr>
          <w:sz w:val="22"/>
          <w:lang w:val="en-US"/>
        </w:rPr>
      </w:pPr>
      <w:r w:rsidRPr="00435BA9">
        <w:rPr>
          <w:sz w:val="22"/>
          <w:lang w:val="en-US"/>
        </w:rPr>
        <w:t xml:space="preserve">At the last RAN1 meeting it is agreed that </w:t>
      </w:r>
      <w:r w:rsidR="001237E9" w:rsidRPr="001237E9">
        <w:rPr>
          <w:sz w:val="22"/>
          <w:lang w:val="en-US"/>
        </w:rPr>
        <w:t>explicit rule to calculate the number of padding bits</w:t>
      </w:r>
      <w:r w:rsidR="001237E9">
        <w:rPr>
          <w:sz w:val="22"/>
          <w:lang w:val="en-US"/>
        </w:rPr>
        <w:t xml:space="preserve"> should be defined in th</w:t>
      </w:r>
      <w:r w:rsidR="00354634">
        <w:rPr>
          <w:sz w:val="22"/>
          <w:lang w:val="en-US"/>
        </w:rPr>
        <w:t>e section 6.3.1.1 of TS 38.212</w:t>
      </w:r>
      <w:r w:rsidR="002E7ACB">
        <w:rPr>
          <w:sz w:val="22"/>
          <w:lang w:val="en-US"/>
        </w:rPr>
        <w:t xml:space="preserve"> [2]</w:t>
      </w:r>
      <w:r w:rsidR="006D5F74">
        <w:rPr>
          <w:sz w:val="22"/>
          <w:lang w:val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A25D12" w14:paraId="75C99F5E" w14:textId="77777777" w:rsidTr="00A25D12">
        <w:tc>
          <w:tcPr>
            <w:tcW w:w="10160" w:type="dxa"/>
          </w:tcPr>
          <w:p w14:paraId="54447055" w14:textId="77777777" w:rsidR="00A064CA" w:rsidRPr="004A621B" w:rsidRDefault="00A064CA" w:rsidP="00A064CA">
            <w:pPr>
              <w:pStyle w:val="TH"/>
              <w:rPr>
                <w:color w:val="FF0000"/>
              </w:rPr>
            </w:pPr>
            <w:r w:rsidRPr="004A621B">
              <w:rPr>
                <w:color w:val="FF0000"/>
              </w:rPr>
              <w:lastRenderedPageBreak/>
              <w:t>&lt;START OF TEXT PROPOSAL 1&gt;</w:t>
            </w:r>
          </w:p>
          <w:p w14:paraId="60965733" w14:textId="77777777" w:rsidR="00A064CA" w:rsidRPr="00595D6E" w:rsidRDefault="00A064CA" w:rsidP="00A064CA">
            <w:pPr>
              <w:pStyle w:val="TH"/>
              <w:rPr>
                <w:lang w:eastAsia="zh-CN"/>
              </w:rPr>
            </w:pPr>
            <w:r>
              <w:t xml:space="preserve">Table </w:t>
            </w:r>
            <w:r>
              <w:rPr>
                <w:rFonts w:hint="eastAsia"/>
                <w:lang w:eastAsia="zh-CN"/>
              </w:rPr>
              <w:t>6.3.1.1.2-7</w:t>
            </w:r>
            <w:r>
              <w:t>:</w:t>
            </w:r>
            <w:r>
              <w:rPr>
                <w:rFonts w:hint="eastAsia"/>
                <w:lang w:eastAsia="zh-CN"/>
              </w:rPr>
              <w:t xml:space="preserve"> Ma</w:t>
            </w:r>
            <w:r>
              <w:rPr>
                <w:lang w:eastAsia="zh-CN"/>
              </w:rPr>
              <w:t xml:space="preserve">pping </w:t>
            </w:r>
            <w:r>
              <w:rPr>
                <w:rFonts w:hint="eastAsia"/>
                <w:lang w:eastAsia="zh-CN"/>
              </w:rPr>
              <w:t xml:space="preserve">order of CSI fields of one CSI report, </w:t>
            </w:r>
            <w:r w:rsidRPr="00364FA8">
              <w:rPr>
                <w:i/>
                <w:lang w:val="en-US" w:eastAsia="zh-CN"/>
              </w:rPr>
              <w:t>PMI-FormatIndicator</w:t>
            </w:r>
            <w:r w:rsidRPr="00364FA8">
              <w:rPr>
                <w:rFonts w:hint="eastAsia"/>
                <w:i/>
                <w:lang w:val="en-US" w:eastAsia="zh-CN"/>
              </w:rPr>
              <w:t>=</w:t>
            </w:r>
            <w:r w:rsidRPr="00364FA8">
              <w:rPr>
                <w:i/>
                <w:lang w:val="en-US" w:eastAsia="zh-CN"/>
              </w:rPr>
              <w:t>w</w:t>
            </w:r>
            <w:r w:rsidRPr="00364FA8">
              <w:rPr>
                <w:rFonts w:hint="eastAsia"/>
                <w:i/>
                <w:lang w:val="en-US" w:eastAsia="zh-CN"/>
              </w:rPr>
              <w:t>i</w:t>
            </w:r>
            <w:r w:rsidRPr="00364FA8">
              <w:rPr>
                <w:i/>
                <w:lang w:val="en-US" w:eastAsia="zh-CN"/>
              </w:rPr>
              <w:t>debandPMI</w:t>
            </w:r>
            <w:r>
              <w:rPr>
                <w:rFonts w:hint="eastAsia"/>
                <w:lang w:val="en-US" w:eastAsia="zh-CN"/>
              </w:rPr>
              <w:t xml:space="preserve"> and </w:t>
            </w:r>
            <w:r w:rsidRPr="00364FA8">
              <w:rPr>
                <w:i/>
                <w:lang w:val="en-US" w:eastAsia="zh-CN"/>
              </w:rPr>
              <w:t>CQI-FormatIndicator</w:t>
            </w:r>
            <w:r w:rsidRPr="00364FA8">
              <w:rPr>
                <w:rFonts w:hint="eastAsia"/>
                <w:i/>
                <w:lang w:val="en-US" w:eastAsia="zh-CN"/>
              </w:rPr>
              <w:t>=</w:t>
            </w:r>
            <w:r w:rsidRPr="00364FA8">
              <w:rPr>
                <w:i/>
                <w:lang w:val="en-US" w:eastAsia="zh-CN"/>
              </w:rPr>
              <w:t>w</w:t>
            </w:r>
            <w:r w:rsidRPr="00364FA8">
              <w:rPr>
                <w:rFonts w:hint="eastAsia"/>
                <w:i/>
                <w:lang w:val="en-US" w:eastAsia="zh-CN"/>
              </w:rPr>
              <w:t>i</w:t>
            </w:r>
            <w:r w:rsidRPr="00364FA8">
              <w:rPr>
                <w:i/>
                <w:lang w:val="en-US" w:eastAsia="zh-CN"/>
              </w:rPr>
              <w:t>debandCQI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764"/>
              <w:gridCol w:w="7719"/>
            </w:tblGrid>
            <w:tr w:rsidR="00A064CA" w14:paraId="5F9949CE" w14:textId="77777777" w:rsidTr="00C41FFA">
              <w:trPr>
                <w:trHeight w:val="641"/>
                <w:jc w:val="center"/>
              </w:trPr>
              <w:tc>
                <w:tcPr>
                  <w:tcW w:w="1764" w:type="dxa"/>
                  <w:shd w:val="clear" w:color="auto" w:fill="E0E0E0"/>
                  <w:vAlign w:val="center"/>
                </w:tcPr>
                <w:p w14:paraId="029C3611" w14:textId="77777777" w:rsidR="00A064CA" w:rsidRDefault="00A064CA" w:rsidP="00A064CA">
                  <w:pPr>
                    <w:pStyle w:val="TAH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CSI report number</w:t>
                  </w:r>
                </w:p>
              </w:tc>
              <w:tc>
                <w:tcPr>
                  <w:tcW w:w="7719" w:type="dxa"/>
                  <w:shd w:val="clear" w:color="auto" w:fill="E0E0E0"/>
                  <w:vAlign w:val="center"/>
                </w:tcPr>
                <w:p w14:paraId="3DD2EB4A" w14:textId="77777777" w:rsidR="00A064CA" w:rsidRDefault="00A064CA" w:rsidP="00A064CA">
                  <w:pPr>
                    <w:pStyle w:val="TAH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CSI fields</w:t>
                  </w:r>
                </w:p>
              </w:tc>
            </w:tr>
            <w:tr w:rsidR="00A064CA" w:rsidRPr="00AC686D" w14:paraId="15D38EA2" w14:textId="77777777" w:rsidTr="00C41FFA">
              <w:trPr>
                <w:jc w:val="center"/>
              </w:trPr>
              <w:tc>
                <w:tcPr>
                  <w:tcW w:w="1764" w:type="dxa"/>
                  <w:vMerge w:val="restart"/>
                  <w:vAlign w:val="center"/>
                </w:tcPr>
                <w:p w14:paraId="16B13F1A" w14:textId="77777777" w:rsidR="00A064CA" w:rsidRDefault="00A064CA" w:rsidP="00A064CA">
                  <w:pPr>
                    <w:pStyle w:val="TAC"/>
                    <w:rPr>
                      <w:lang w:eastAsia="zh-CN"/>
                    </w:rPr>
                  </w:pPr>
                  <w:r w:rsidRPr="00AC686D">
                    <w:rPr>
                      <w:rFonts w:hint="eastAsia"/>
                      <w:lang w:eastAsia="zh-CN"/>
                    </w:rPr>
                    <w:t>CSI report #</w:t>
                  </w:r>
                  <w:r>
                    <w:rPr>
                      <w:rFonts w:hint="eastAsia"/>
                      <w:lang w:eastAsia="zh-CN"/>
                    </w:rPr>
                    <w:t>n</w:t>
                  </w:r>
                </w:p>
              </w:tc>
              <w:tc>
                <w:tcPr>
                  <w:tcW w:w="7719" w:type="dxa"/>
                  <w:vAlign w:val="center"/>
                </w:tcPr>
                <w:p w14:paraId="28CE8510" w14:textId="77777777" w:rsidR="00A064CA" w:rsidRPr="00AC686D" w:rsidRDefault="00A064CA" w:rsidP="00A064CA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CRI as in Tables 6.3.1.1.2-3/4/5, if reported</w:t>
                  </w:r>
                </w:p>
              </w:tc>
            </w:tr>
            <w:tr w:rsidR="00A064CA" w:rsidRPr="00AC686D" w14:paraId="40EA118A" w14:textId="77777777" w:rsidTr="00C41FFA">
              <w:trPr>
                <w:jc w:val="center"/>
              </w:trPr>
              <w:tc>
                <w:tcPr>
                  <w:tcW w:w="1764" w:type="dxa"/>
                  <w:vMerge/>
                  <w:vAlign w:val="center"/>
                </w:tcPr>
                <w:p w14:paraId="70138BD4" w14:textId="77777777" w:rsidR="00A064CA" w:rsidRDefault="00A064CA" w:rsidP="00A064CA">
                  <w:pPr>
                    <w:pStyle w:val="TAC"/>
                    <w:rPr>
                      <w:lang w:eastAsia="zh-CN"/>
                    </w:rPr>
                  </w:pPr>
                </w:p>
              </w:tc>
              <w:tc>
                <w:tcPr>
                  <w:tcW w:w="7719" w:type="dxa"/>
                  <w:vAlign w:val="center"/>
                </w:tcPr>
                <w:p w14:paraId="38E83FF3" w14:textId="77777777" w:rsidR="00A064CA" w:rsidRPr="00AC686D" w:rsidRDefault="00A064CA" w:rsidP="00A064CA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Rank Indicator as in Tables 6.3.1.1.2-3/4/5, if reported</w:t>
                  </w:r>
                </w:p>
              </w:tc>
            </w:tr>
            <w:tr w:rsidR="00A064CA" w14:paraId="792F34DC" w14:textId="77777777" w:rsidTr="00C41FFA">
              <w:trPr>
                <w:jc w:val="center"/>
              </w:trPr>
              <w:tc>
                <w:tcPr>
                  <w:tcW w:w="1764" w:type="dxa"/>
                  <w:vMerge/>
                  <w:vAlign w:val="center"/>
                </w:tcPr>
                <w:p w14:paraId="6EAFA0D0" w14:textId="77777777" w:rsidR="00A064CA" w:rsidRDefault="00A064CA" w:rsidP="00A064CA">
                  <w:pPr>
                    <w:pStyle w:val="TAC"/>
                    <w:rPr>
                      <w:lang w:eastAsia="zh-CN"/>
                    </w:rPr>
                  </w:pPr>
                </w:p>
              </w:tc>
              <w:tc>
                <w:tcPr>
                  <w:tcW w:w="7719" w:type="dxa"/>
                  <w:vAlign w:val="center"/>
                </w:tcPr>
                <w:p w14:paraId="62B948EA" w14:textId="77777777" w:rsidR="00A064CA" w:rsidRDefault="00A064CA" w:rsidP="00A064CA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Layer Indicator as in Tables 6.3.1.1.2-3/4/5, if reported</w:t>
                  </w:r>
                </w:p>
              </w:tc>
            </w:tr>
            <w:tr w:rsidR="00A064CA" w14:paraId="09035DE6" w14:textId="77777777" w:rsidTr="00C41FFA">
              <w:trPr>
                <w:jc w:val="center"/>
              </w:trPr>
              <w:tc>
                <w:tcPr>
                  <w:tcW w:w="1764" w:type="dxa"/>
                  <w:vMerge/>
                  <w:vAlign w:val="center"/>
                </w:tcPr>
                <w:p w14:paraId="230BE5CB" w14:textId="77777777" w:rsidR="00A064CA" w:rsidRDefault="00A064CA" w:rsidP="00A064CA">
                  <w:pPr>
                    <w:pStyle w:val="TAC"/>
                    <w:rPr>
                      <w:lang w:eastAsia="zh-CN"/>
                    </w:rPr>
                  </w:pPr>
                </w:p>
              </w:tc>
              <w:tc>
                <w:tcPr>
                  <w:tcW w:w="7719" w:type="dxa"/>
                  <w:vAlign w:val="center"/>
                </w:tcPr>
                <w:p w14:paraId="1A7B589E" w14:textId="77777777" w:rsidR="00A064CA" w:rsidRDefault="00A064CA" w:rsidP="00A064CA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Zero padding</w:t>
                  </w:r>
                  <w:r>
                    <w:rPr>
                      <w:rFonts w:hint="eastAsia"/>
                      <w:lang w:eastAsia="zh-CN"/>
                    </w:rPr>
                    <w:t xml:space="preserve"> bits, if needed</w:t>
                  </w:r>
                </w:p>
              </w:tc>
            </w:tr>
            <w:tr w:rsidR="00A064CA" w14:paraId="3E45F590" w14:textId="77777777" w:rsidTr="00C41FFA">
              <w:trPr>
                <w:jc w:val="center"/>
              </w:trPr>
              <w:tc>
                <w:tcPr>
                  <w:tcW w:w="1764" w:type="dxa"/>
                  <w:vMerge/>
                  <w:vAlign w:val="center"/>
                </w:tcPr>
                <w:p w14:paraId="6135F261" w14:textId="77777777" w:rsidR="00A064CA" w:rsidRDefault="00A064CA" w:rsidP="00A064CA">
                  <w:pPr>
                    <w:pStyle w:val="TAC"/>
                    <w:rPr>
                      <w:lang w:eastAsia="zh-CN"/>
                    </w:rPr>
                  </w:pPr>
                </w:p>
              </w:tc>
              <w:tc>
                <w:tcPr>
                  <w:tcW w:w="7719" w:type="dxa"/>
                  <w:vAlign w:val="center"/>
                </w:tcPr>
                <w:p w14:paraId="6DA06B6C" w14:textId="77777777" w:rsidR="00A064CA" w:rsidRDefault="00A064CA" w:rsidP="00A064CA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PMI wideband i</w:t>
                  </w:r>
                  <w:r w:rsidRPr="0008637B">
                    <w:rPr>
                      <w:rFonts w:hint="eastAsia"/>
                      <w:lang w:eastAsia="zh-CN"/>
                    </w:rPr>
                    <w:t xml:space="preserve">nformation fields </w:t>
                  </w:r>
                  <w:r w:rsidRPr="006A495A">
                    <w:rPr>
                      <w:position w:val="-10"/>
                      <w:lang w:eastAsia="zh-CN"/>
                    </w:rPr>
                    <w:object w:dxaOrig="320" w:dyaOrig="340" w14:anchorId="23BD3CDE">
                      <v:shape id="_x0000_i1026" type="#_x0000_t75" style="width:16.3pt;height:17pt" o:ole="">
                        <v:imagedata r:id="rId13" o:title=""/>
                      </v:shape>
                      <o:OLEObject Type="Embed" ProgID="Equation.3" ShapeID="_x0000_i1026" DrawAspect="Content" ObjectID="_1580320314" r:id="rId14"/>
                    </w:object>
                  </w:r>
                  <w:r>
                    <w:rPr>
                      <w:rFonts w:hint="eastAsia"/>
                      <w:lang w:eastAsia="zh-CN"/>
                    </w:rPr>
                    <w:t>, from left to right as in Tables 6.3.1.1.2-1/2, if reported</w:t>
                  </w:r>
                </w:p>
              </w:tc>
            </w:tr>
            <w:tr w:rsidR="00A064CA" w14:paraId="16716A5D" w14:textId="77777777" w:rsidTr="00C41FFA">
              <w:trPr>
                <w:jc w:val="center"/>
              </w:trPr>
              <w:tc>
                <w:tcPr>
                  <w:tcW w:w="1764" w:type="dxa"/>
                  <w:vMerge/>
                  <w:vAlign w:val="center"/>
                </w:tcPr>
                <w:p w14:paraId="1CEA5B5F" w14:textId="77777777" w:rsidR="00A064CA" w:rsidRDefault="00A064CA" w:rsidP="00A064CA">
                  <w:pPr>
                    <w:pStyle w:val="TAC"/>
                    <w:rPr>
                      <w:lang w:eastAsia="zh-CN"/>
                    </w:rPr>
                  </w:pPr>
                </w:p>
              </w:tc>
              <w:tc>
                <w:tcPr>
                  <w:tcW w:w="7719" w:type="dxa"/>
                  <w:vAlign w:val="center"/>
                </w:tcPr>
                <w:p w14:paraId="65C01EFB" w14:textId="77777777" w:rsidR="00A064CA" w:rsidRDefault="00A064CA" w:rsidP="00A064CA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PMI wideband i</w:t>
                  </w:r>
                  <w:r w:rsidRPr="0008637B">
                    <w:rPr>
                      <w:rFonts w:hint="eastAsia"/>
                      <w:lang w:eastAsia="zh-CN"/>
                    </w:rPr>
                    <w:t xml:space="preserve">nformation fields </w:t>
                  </w:r>
                  <w:r w:rsidRPr="006A495A">
                    <w:rPr>
                      <w:position w:val="-10"/>
                      <w:lang w:eastAsia="zh-CN"/>
                    </w:rPr>
                    <w:object w:dxaOrig="340" w:dyaOrig="340" w14:anchorId="2DD4D343">
                      <v:shape id="_x0000_i1027" type="#_x0000_t75" style="width:17pt;height:17pt" o:ole="">
                        <v:imagedata r:id="rId15" o:title=""/>
                      </v:shape>
                      <o:OLEObject Type="Embed" ProgID="Equation.3" ShapeID="_x0000_i1027" DrawAspect="Content" ObjectID="_1580320315" r:id="rId16"/>
                    </w:object>
                  </w:r>
                  <w:r>
                    <w:rPr>
                      <w:rFonts w:hint="eastAsia"/>
                      <w:lang w:eastAsia="zh-CN"/>
                    </w:rPr>
                    <w:t>, from left to right as in Tables 6.3.1.1.2-1/2, if reported</w:t>
                  </w:r>
                </w:p>
              </w:tc>
            </w:tr>
            <w:tr w:rsidR="00A064CA" w14:paraId="161280D0" w14:textId="77777777" w:rsidTr="00C41FFA">
              <w:trPr>
                <w:jc w:val="center"/>
              </w:trPr>
              <w:tc>
                <w:tcPr>
                  <w:tcW w:w="1764" w:type="dxa"/>
                  <w:vMerge/>
                  <w:vAlign w:val="center"/>
                </w:tcPr>
                <w:p w14:paraId="180A29D6" w14:textId="77777777" w:rsidR="00A064CA" w:rsidRDefault="00A064CA" w:rsidP="00A064CA">
                  <w:pPr>
                    <w:pStyle w:val="TAC"/>
                    <w:rPr>
                      <w:lang w:eastAsia="zh-CN"/>
                    </w:rPr>
                  </w:pPr>
                </w:p>
              </w:tc>
              <w:tc>
                <w:tcPr>
                  <w:tcW w:w="7719" w:type="dxa"/>
                  <w:vAlign w:val="center"/>
                </w:tcPr>
                <w:p w14:paraId="58F3A51F" w14:textId="77777777" w:rsidR="00A064CA" w:rsidRPr="00595D6E" w:rsidRDefault="00A064CA" w:rsidP="00A064CA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W</w:t>
                  </w:r>
                  <w:r>
                    <w:rPr>
                      <w:rFonts w:hint="eastAsia"/>
                      <w:lang w:eastAsia="zh-CN"/>
                    </w:rPr>
                    <w:t>ideband CQI as in Tables 6.3.1.1.2-3/4/5, if reported</w:t>
                  </w:r>
                  <w:r w:rsidDel="004C5F48">
                    <w:rPr>
                      <w:rFonts w:hint="eastAsia"/>
                      <w:lang w:eastAsia="zh-CN"/>
                    </w:rPr>
                    <w:t xml:space="preserve"> </w:t>
                  </w:r>
                </w:p>
              </w:tc>
            </w:tr>
            <w:tr w:rsidR="00A064CA" w14:paraId="29059954" w14:textId="77777777" w:rsidTr="00C41FFA">
              <w:trPr>
                <w:jc w:val="center"/>
              </w:trPr>
              <w:tc>
                <w:tcPr>
                  <w:tcW w:w="1764" w:type="dxa"/>
                  <w:vMerge/>
                  <w:vAlign w:val="center"/>
                </w:tcPr>
                <w:p w14:paraId="5EE46A47" w14:textId="77777777" w:rsidR="00A064CA" w:rsidRDefault="00A064CA" w:rsidP="00A064CA">
                  <w:pPr>
                    <w:pStyle w:val="TAC"/>
                    <w:rPr>
                      <w:lang w:eastAsia="zh-CN"/>
                    </w:rPr>
                  </w:pPr>
                </w:p>
              </w:tc>
              <w:tc>
                <w:tcPr>
                  <w:tcW w:w="7719" w:type="dxa"/>
                  <w:vAlign w:val="center"/>
                </w:tcPr>
                <w:p w14:paraId="7BCE00E7" w14:textId="77777777" w:rsidR="00A064CA" w:rsidRDefault="00A064CA" w:rsidP="00A064CA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Indicator of the n</w:t>
                  </w:r>
                  <w:r>
                    <w:t>u</w:t>
                  </w:r>
                  <w:r>
                    <w:rPr>
                      <w:lang w:eastAsia="zh-CN"/>
                    </w:rPr>
                    <w:t xml:space="preserve">mber of non-zero wideband amplitude coefficients </w:t>
                  </w:r>
                  <w:r w:rsidRPr="003A4F48">
                    <w:rPr>
                      <w:position w:val="-12"/>
                      <w:lang w:eastAsia="zh-CN"/>
                    </w:rPr>
                    <w:object w:dxaOrig="360" w:dyaOrig="360" w14:anchorId="58B9772C">
                      <v:shape id="_x0000_i1028" type="#_x0000_t75" style="width:13.6pt;height:13.6pt" o:ole="">
                        <v:imagedata r:id="rId17" o:title=""/>
                      </v:shape>
                      <o:OLEObject Type="Embed" ProgID="Equation.3" ShapeID="_x0000_i1028" DrawAspect="Content" ObjectID="_1580320316" r:id="rId18"/>
                    </w:object>
                  </w:r>
                  <w:r w:rsidRPr="003A4F48">
                    <w:rPr>
                      <w:rFonts w:hint="eastAsia"/>
                      <w:lang w:eastAsia="zh-CN"/>
                    </w:rPr>
                    <w:t xml:space="preserve"> for layer </w:t>
                  </w:r>
                  <w:r w:rsidRPr="003A4F48">
                    <w:rPr>
                      <w:position w:val="-6"/>
                      <w:lang w:eastAsia="zh-CN"/>
                    </w:rPr>
                    <w:object w:dxaOrig="139" w:dyaOrig="279" w14:anchorId="5E1DB7E9">
                      <v:shape id="_x0000_i1029" type="#_x0000_t75" style="width:5.45pt;height:10.85pt" o:ole="">
                        <v:imagedata r:id="rId19" o:title=""/>
                      </v:shape>
                      <o:OLEObject Type="Embed" ProgID="Equation.3" ShapeID="_x0000_i1029" DrawAspect="Content" ObjectID="_1580320317" r:id="rId20"/>
                    </w:object>
                  </w:r>
                  <w:r>
                    <w:rPr>
                      <w:rFonts w:hint="eastAsia"/>
                      <w:lang w:eastAsia="zh-CN"/>
                    </w:rPr>
                    <w:t xml:space="preserve"> as in Table 6.3.1.1.2-5</w:t>
                  </w:r>
                  <w:r w:rsidRPr="003A4F48">
                    <w:rPr>
                      <w:rFonts w:hint="eastAsia"/>
                      <w:lang w:eastAsia="zh-CN"/>
                    </w:rPr>
                    <w:t>, if reported</w:t>
                  </w:r>
                  <w:r w:rsidDel="004C5F48">
                    <w:rPr>
                      <w:lang w:eastAsia="zh-CN"/>
                    </w:rPr>
                    <w:t xml:space="preserve"> </w:t>
                  </w:r>
                </w:p>
              </w:tc>
            </w:tr>
          </w:tbl>
          <w:p w14:paraId="56D7E549" w14:textId="77777777" w:rsidR="00A064CA" w:rsidRDefault="00A064CA" w:rsidP="00A064CA">
            <w:pPr>
              <w:rPr>
                <w:lang w:eastAsia="zh-CN"/>
              </w:rPr>
            </w:pPr>
          </w:p>
          <w:p w14:paraId="3383FD15" w14:textId="77777777" w:rsidR="00A064CA" w:rsidRPr="00885624" w:rsidRDefault="00A064CA" w:rsidP="00A064CA">
            <w:pPr>
              <w:rPr>
                <w:color w:val="FF0000"/>
                <w:u w:val="single"/>
                <w:lang w:eastAsia="zh-CN"/>
              </w:rPr>
            </w:pPr>
            <w:r w:rsidRPr="00885624">
              <w:rPr>
                <w:color w:val="FF0000"/>
                <w:u w:val="single"/>
                <w:lang w:eastAsia="zh-CN"/>
              </w:rPr>
              <w:t xml:space="preserve">For wideband CSI reporting on PUCCH, the number of padding bits, denoted as </w:t>
            </w:r>
            <w:r w:rsidRPr="00885624">
              <w:rPr>
                <w:color w:val="FF0000"/>
                <w:position w:val="-12"/>
                <w:sz w:val="11"/>
                <w:u w:val="single"/>
                <w:lang w:val="en-US" w:eastAsia="zh-CN"/>
              </w:rPr>
              <w:object w:dxaOrig="340" w:dyaOrig="360" w14:anchorId="3525592F">
                <v:shape id="_x0000_i1030" type="#_x0000_t75" style="width:13.6pt;height:14.95pt" o:ole="">
                  <v:imagedata r:id="rId21" o:title=""/>
                </v:shape>
                <o:OLEObject Type="Embed" ProgID="Equation.DSMT4" ShapeID="_x0000_i1030" DrawAspect="Content" ObjectID="_1580320318" r:id="rId22"/>
              </w:object>
            </w:r>
            <w:r w:rsidRPr="00885624">
              <w:rPr>
                <w:color w:val="FF0000"/>
                <w:u w:val="single"/>
                <w:lang w:eastAsia="zh-CN"/>
              </w:rPr>
              <w:t>, is determined as follows:</w:t>
            </w:r>
          </w:p>
          <w:p w14:paraId="6990E71E" w14:textId="77777777" w:rsidR="00A064CA" w:rsidRPr="00885624" w:rsidRDefault="00F161CE" w:rsidP="00A064CA">
            <w:pPr>
              <w:jc w:val="center"/>
              <w:rPr>
                <w:color w:val="FF0000"/>
                <w:u w:val="single"/>
                <w:lang w:eastAsia="zh-CN"/>
              </w:rPr>
            </w:pPr>
            <w:r w:rsidRPr="00885624">
              <w:rPr>
                <w:color w:val="FF0000"/>
                <w:position w:val="-14"/>
                <w:sz w:val="11"/>
                <w:u w:val="single"/>
                <w:lang w:val="en-US" w:eastAsia="zh-CN"/>
              </w:rPr>
              <w:object w:dxaOrig="4200" w:dyaOrig="400" w14:anchorId="74DB3D5B">
                <v:shape id="_x0000_i1047" type="#_x0000_t75" style="width:173.2pt;height:16.3pt" o:ole="">
                  <v:imagedata r:id="rId23" o:title=""/>
                </v:shape>
                <o:OLEObject Type="Embed" ProgID="Equation.DSMT4" ShapeID="_x0000_i1047" DrawAspect="Content" ObjectID="_1580320319" r:id="rId24"/>
              </w:object>
            </w:r>
          </w:p>
          <w:p w14:paraId="76FF5797" w14:textId="77777777" w:rsidR="00A064CA" w:rsidRPr="00885624" w:rsidRDefault="00A064CA" w:rsidP="00A064CA">
            <w:pPr>
              <w:rPr>
                <w:color w:val="FF0000"/>
                <w:u w:val="single"/>
                <w:lang w:eastAsia="zh-CN"/>
              </w:rPr>
            </w:pPr>
            <w:r w:rsidRPr="00885624">
              <w:rPr>
                <w:rFonts w:hint="eastAsia"/>
                <w:color w:val="FF0000"/>
                <w:u w:val="single"/>
                <w:lang w:eastAsia="zh-CN"/>
              </w:rPr>
              <w:t>where</w:t>
            </w:r>
          </w:p>
          <w:p w14:paraId="3CD03910" w14:textId="6BDD58DF" w:rsidR="00A064CA" w:rsidRPr="00885624" w:rsidRDefault="00A064CA" w:rsidP="00A064CA">
            <w:pPr>
              <w:pStyle w:val="B1"/>
              <w:rPr>
                <w:color w:val="FF0000"/>
                <w:u w:val="single"/>
                <w:lang w:eastAsia="zh-CN"/>
              </w:rPr>
            </w:pPr>
            <w:r w:rsidRPr="00885624">
              <w:rPr>
                <w:color w:val="FF0000"/>
                <w:u w:val="single"/>
              </w:rPr>
              <w:t>-</w:t>
            </w:r>
            <w:r w:rsidRPr="00885624">
              <w:rPr>
                <w:rFonts w:hint="eastAsia"/>
                <w:color w:val="FF0000"/>
                <w:u w:val="single"/>
                <w:lang w:eastAsia="zh-CN"/>
              </w:rPr>
              <w:tab/>
            </w:r>
            <w:r w:rsidR="00F161CE" w:rsidRPr="00F161CE">
              <w:rPr>
                <w:color w:val="FF0000"/>
                <w:position w:val="-12"/>
                <w:sz w:val="11"/>
                <w:u w:val="single"/>
                <w:lang w:val="en-US" w:eastAsia="zh-CN"/>
              </w:rPr>
              <w:object w:dxaOrig="499" w:dyaOrig="380" w14:anchorId="3CCCAD38">
                <v:shape id="_x0000_i1045" type="#_x0000_t75" style="width:21.05pt;height:15.6pt" o:ole="">
                  <v:imagedata r:id="rId25" o:title=""/>
                </v:shape>
                <o:OLEObject Type="Embed" ProgID="Equation.DSMT4" ShapeID="_x0000_i1045" DrawAspect="Content" ObjectID="_1580320320" r:id="rId26"/>
              </w:object>
            </w:r>
            <w:r w:rsidR="00F161CE">
              <w:rPr>
                <w:color w:val="FF0000"/>
                <w:u w:val="single"/>
              </w:rPr>
              <w:t>,</w:t>
            </w:r>
            <w:r w:rsidR="00F161CE">
              <w:rPr>
                <w:color w:val="FF0000"/>
                <w:u w:val="single"/>
              </w:rPr>
              <w:t xml:space="preserve"> </w:t>
            </w:r>
            <w:r w:rsidRPr="00885624">
              <w:rPr>
                <w:color w:val="FF0000"/>
                <w:position w:val="-12"/>
                <w:sz w:val="11"/>
                <w:u w:val="single"/>
                <w:lang w:val="en-US" w:eastAsia="zh-CN"/>
              </w:rPr>
              <w:object w:dxaOrig="499" w:dyaOrig="380" w14:anchorId="19CDD1BC">
                <v:shape id="_x0000_i1031" type="#_x0000_t75" style="width:21.05pt;height:15.6pt" o:ole="">
                  <v:imagedata r:id="rId27" o:title=""/>
                </v:shape>
                <o:OLEObject Type="Embed" ProgID="Equation.DSMT4" ShapeID="_x0000_i1031" DrawAspect="Content" ObjectID="_1580320321" r:id="rId28"/>
              </w:object>
            </w:r>
            <w:r w:rsidRPr="00885624">
              <w:rPr>
                <w:color w:val="FF0000"/>
                <w:sz w:val="11"/>
                <w:u w:val="single"/>
                <w:lang w:val="en-US" w:eastAsia="zh-CN"/>
              </w:rPr>
              <w:t xml:space="preserve"> </w:t>
            </w:r>
            <w:r w:rsidRPr="00885624">
              <w:rPr>
                <w:color w:val="FF0000"/>
                <w:u w:val="single"/>
                <w:lang w:eastAsia="zh-CN"/>
              </w:rPr>
              <w:t xml:space="preserve">and </w:t>
            </w:r>
            <w:r w:rsidRPr="00885624">
              <w:rPr>
                <w:color w:val="FF0000"/>
                <w:position w:val="-14"/>
                <w:sz w:val="11"/>
                <w:u w:val="single"/>
                <w:lang w:val="en-US" w:eastAsia="zh-CN"/>
              </w:rPr>
              <w:object w:dxaOrig="499" w:dyaOrig="400" w14:anchorId="07F3CE93">
                <v:shape id="_x0000_i1032" type="#_x0000_t75" style="width:21.05pt;height:16.3pt" o:ole="">
                  <v:imagedata r:id="rId29" o:title=""/>
                </v:shape>
                <o:OLEObject Type="Embed" ProgID="Equation.DSMT4" ShapeID="_x0000_i1032" DrawAspect="Content" ObjectID="_1580320322" r:id="rId30"/>
              </w:object>
            </w:r>
            <w:r w:rsidRPr="00885624">
              <w:rPr>
                <w:color w:val="FF0000"/>
                <w:u w:val="single"/>
                <w:lang w:eastAsia="zh-CN"/>
              </w:rPr>
              <w:t xml:space="preserve"> is the maximum possible bitwidth for</w:t>
            </w:r>
            <w:r w:rsidR="00F161CE">
              <w:rPr>
                <w:color w:val="FF0000"/>
                <w:u w:val="single"/>
                <w:lang w:eastAsia="zh-CN"/>
              </w:rPr>
              <w:t xml:space="preserve"> </w:t>
            </w:r>
            <w:bookmarkStart w:id="0" w:name="_GoBack"/>
            <w:bookmarkEnd w:id="0"/>
            <w:r w:rsidR="00F161CE">
              <w:rPr>
                <w:color w:val="FF0000"/>
                <w:u w:val="single"/>
                <w:lang w:eastAsia="zh-CN"/>
              </w:rPr>
              <w:t>LI,</w:t>
            </w:r>
            <w:r w:rsidRPr="00885624">
              <w:rPr>
                <w:color w:val="FF0000"/>
                <w:u w:val="single"/>
                <w:lang w:eastAsia="zh-CN"/>
              </w:rPr>
              <w:t xml:space="preserve"> PMI and CQI report</w:t>
            </w:r>
            <w:r>
              <w:rPr>
                <w:color w:val="FF0000"/>
                <w:u w:val="single"/>
                <w:lang w:eastAsia="zh-CN"/>
              </w:rPr>
              <w:t xml:space="preserve"> according to </w:t>
            </w:r>
            <w:r w:rsidRPr="00DF5EB8">
              <w:rPr>
                <w:color w:val="FF0000"/>
                <w:u w:val="single"/>
                <w:lang w:eastAsia="zh-CN"/>
              </w:rPr>
              <w:t>Table</w:t>
            </w:r>
            <w:r>
              <w:rPr>
                <w:color w:val="FF0000"/>
                <w:u w:val="single"/>
                <w:lang w:eastAsia="zh-CN"/>
              </w:rPr>
              <w:t>s</w:t>
            </w:r>
            <w:r w:rsidRPr="00DF5EB8">
              <w:rPr>
                <w:color w:val="FF0000"/>
                <w:u w:val="single"/>
                <w:lang w:eastAsia="zh-CN"/>
              </w:rPr>
              <w:t xml:space="preserve"> 6.3.1.1.2-1</w:t>
            </w:r>
            <w:r>
              <w:rPr>
                <w:color w:val="FF0000"/>
                <w:u w:val="single"/>
                <w:lang w:eastAsia="zh-CN"/>
              </w:rPr>
              <w:t xml:space="preserve">/2/3/5 for the corresponding codebook configuration, taking into account only the </w:t>
            </w:r>
            <w:r w:rsidRPr="00673433">
              <w:rPr>
                <w:color w:val="FF0000"/>
                <w:u w:val="single"/>
                <w:lang w:eastAsia="zh-CN"/>
              </w:rPr>
              <w:t xml:space="preserve">allowed rank indicator values according to </w:t>
            </w:r>
            <w:r w:rsidRPr="001555CC">
              <w:rPr>
                <w:color w:val="FF0000"/>
                <w:u w:val="single"/>
                <w:lang w:eastAsia="zh-CN"/>
              </w:rPr>
              <w:t>Subclause X.X [6, TS38.214]</w:t>
            </w:r>
            <w:r w:rsidRPr="00885624">
              <w:rPr>
                <w:color w:val="FF0000"/>
                <w:u w:val="single"/>
              </w:rPr>
              <w:t>;</w:t>
            </w:r>
          </w:p>
          <w:p w14:paraId="1B29E25F" w14:textId="3A47B451" w:rsidR="00A064CA" w:rsidRPr="00885624" w:rsidRDefault="00A064CA" w:rsidP="00A064CA">
            <w:pPr>
              <w:pStyle w:val="B1"/>
              <w:rPr>
                <w:color w:val="FF0000"/>
                <w:u w:val="single"/>
                <w:lang w:eastAsia="zh-CN"/>
              </w:rPr>
            </w:pPr>
            <w:r w:rsidRPr="00885624">
              <w:rPr>
                <w:color w:val="FF0000"/>
                <w:u w:val="single"/>
              </w:rPr>
              <w:t>-</w:t>
            </w:r>
            <w:r w:rsidRPr="00885624">
              <w:rPr>
                <w:rFonts w:hint="eastAsia"/>
                <w:color w:val="FF0000"/>
                <w:u w:val="single"/>
                <w:lang w:eastAsia="zh-CN"/>
              </w:rPr>
              <w:tab/>
            </w:r>
            <w:r w:rsidR="00F161CE" w:rsidRPr="00885624">
              <w:rPr>
                <w:color w:val="FF0000"/>
                <w:position w:val="-12"/>
                <w:sz w:val="11"/>
                <w:u w:val="single"/>
                <w:lang w:val="en-US" w:eastAsia="zh-CN"/>
              </w:rPr>
              <w:object w:dxaOrig="380" w:dyaOrig="360" w14:anchorId="2543EF34">
                <v:shape id="_x0000_i1046" type="#_x0000_t75" style="width:16.3pt;height:14.95pt" o:ole="">
                  <v:imagedata r:id="rId31" o:title=""/>
                </v:shape>
                <o:OLEObject Type="Embed" ProgID="Equation.DSMT4" ShapeID="_x0000_i1046" DrawAspect="Content" ObjectID="_1580320323" r:id="rId32"/>
              </w:object>
            </w:r>
            <w:r w:rsidR="00F161CE">
              <w:rPr>
                <w:color w:val="FF0000"/>
                <w:sz w:val="11"/>
                <w:u w:val="single"/>
                <w:lang w:val="en-US" w:eastAsia="zh-CN"/>
              </w:rPr>
              <w:t xml:space="preserve">, </w:t>
            </w:r>
            <w:r w:rsidRPr="00885624">
              <w:rPr>
                <w:color w:val="FF0000"/>
                <w:position w:val="-12"/>
                <w:sz w:val="11"/>
                <w:u w:val="single"/>
                <w:lang w:val="en-US" w:eastAsia="zh-CN"/>
              </w:rPr>
              <w:object w:dxaOrig="499" w:dyaOrig="360" w14:anchorId="2F489680">
                <v:shape id="_x0000_i1033" type="#_x0000_t75" style="width:21.05pt;height:14.95pt" o:ole="">
                  <v:imagedata r:id="rId33" o:title=""/>
                </v:shape>
                <o:OLEObject Type="Embed" ProgID="Equation.DSMT4" ShapeID="_x0000_i1033" DrawAspect="Content" ObjectID="_1580320324" r:id="rId34"/>
              </w:object>
            </w:r>
            <w:r w:rsidRPr="00885624">
              <w:rPr>
                <w:color w:val="FF0000"/>
                <w:u w:val="single"/>
                <w:lang w:eastAsia="zh-CN"/>
              </w:rPr>
              <w:t xml:space="preserve"> and </w:t>
            </w:r>
            <w:r w:rsidRPr="00885624">
              <w:rPr>
                <w:color w:val="FF0000"/>
                <w:position w:val="-14"/>
                <w:sz w:val="11"/>
                <w:u w:val="single"/>
                <w:lang w:val="en-US" w:eastAsia="zh-CN"/>
              </w:rPr>
              <w:object w:dxaOrig="499" w:dyaOrig="380" w14:anchorId="0EC26FB7">
                <v:shape id="_x0000_i1034" type="#_x0000_t75" style="width:21.05pt;height:15.6pt" o:ole="">
                  <v:imagedata r:id="rId35" o:title=""/>
                </v:shape>
                <o:OLEObject Type="Embed" ProgID="Equation.DSMT4" ShapeID="_x0000_i1034" DrawAspect="Content" ObjectID="_1580320325" r:id="rId36"/>
              </w:object>
            </w:r>
            <w:r w:rsidRPr="00885624">
              <w:rPr>
                <w:color w:val="FF0000"/>
                <w:u w:val="single"/>
                <w:lang w:eastAsia="zh-CN"/>
              </w:rPr>
              <w:t xml:space="preserve"> is the bitwidth for the actual</w:t>
            </w:r>
            <w:r w:rsidR="00F161CE">
              <w:rPr>
                <w:color w:val="FF0000"/>
                <w:u w:val="single"/>
                <w:lang w:eastAsia="zh-CN"/>
              </w:rPr>
              <w:t xml:space="preserve"> LI, </w:t>
            </w:r>
            <w:r w:rsidRPr="00885624">
              <w:rPr>
                <w:color w:val="FF0000"/>
                <w:u w:val="single"/>
                <w:lang w:eastAsia="zh-CN"/>
              </w:rPr>
              <w:t>PMI and CQI report</w:t>
            </w:r>
            <w:r>
              <w:rPr>
                <w:color w:val="FF0000"/>
                <w:u w:val="single"/>
                <w:lang w:eastAsia="zh-CN"/>
              </w:rPr>
              <w:t xml:space="preserve"> according to </w:t>
            </w:r>
            <w:r w:rsidRPr="00DF5EB8">
              <w:rPr>
                <w:color w:val="FF0000"/>
                <w:u w:val="single"/>
                <w:lang w:eastAsia="zh-CN"/>
              </w:rPr>
              <w:t>Table</w:t>
            </w:r>
            <w:r>
              <w:rPr>
                <w:color w:val="FF0000"/>
                <w:u w:val="single"/>
                <w:lang w:eastAsia="zh-CN"/>
              </w:rPr>
              <w:t>s</w:t>
            </w:r>
            <w:r w:rsidRPr="00DF5EB8">
              <w:rPr>
                <w:color w:val="FF0000"/>
                <w:u w:val="single"/>
                <w:lang w:eastAsia="zh-CN"/>
              </w:rPr>
              <w:t xml:space="preserve"> 6.3.1.1.2-1</w:t>
            </w:r>
            <w:r>
              <w:rPr>
                <w:color w:val="FF0000"/>
                <w:u w:val="single"/>
                <w:lang w:eastAsia="zh-CN"/>
              </w:rPr>
              <w:t>/2/3/5</w:t>
            </w:r>
            <w:r w:rsidRPr="00885624">
              <w:rPr>
                <w:color w:val="FF0000"/>
                <w:u w:val="single"/>
                <w:lang w:eastAsia="zh-CN"/>
              </w:rPr>
              <w:t>.</w:t>
            </w:r>
          </w:p>
          <w:p w14:paraId="30DE1BE6" w14:textId="77777777" w:rsidR="00A064CA" w:rsidRDefault="00A064CA" w:rsidP="00A064CA">
            <w:pPr>
              <w:pStyle w:val="TH"/>
              <w:rPr>
                <w:lang w:eastAsia="zh-CN"/>
              </w:rPr>
            </w:pPr>
            <w:r>
              <w:t xml:space="preserve">Table </w:t>
            </w:r>
            <w:r>
              <w:rPr>
                <w:rFonts w:hint="eastAsia"/>
                <w:lang w:eastAsia="zh-CN"/>
              </w:rPr>
              <w:t>6.3.1.1.2-8</w:t>
            </w:r>
            <w:r>
              <w:t>:</w:t>
            </w:r>
            <w:r>
              <w:rPr>
                <w:rFonts w:hint="eastAsia"/>
                <w:lang w:eastAsia="zh-CN"/>
              </w:rPr>
              <w:t xml:space="preserve"> Mapping order of CSI fields of one report for </w:t>
            </w:r>
            <w:r w:rsidRPr="004C5F48">
              <w:rPr>
                <w:lang w:eastAsia="zh-CN"/>
              </w:rPr>
              <w:t>CRI/RSRP or SSB</w:t>
            </w:r>
            <w:r>
              <w:rPr>
                <w:rFonts w:hint="eastAsia"/>
                <w:lang w:eastAsia="zh-CN"/>
              </w:rPr>
              <w:t>RI</w:t>
            </w:r>
            <w:r w:rsidRPr="004C5F48">
              <w:rPr>
                <w:lang w:eastAsia="zh-CN"/>
              </w:rPr>
              <w:t>/RSRP reporting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797"/>
              <w:gridCol w:w="4629"/>
            </w:tblGrid>
            <w:tr w:rsidR="00A064CA" w14:paraId="6E16F600" w14:textId="77777777" w:rsidTr="00C41FFA">
              <w:trPr>
                <w:trHeight w:val="641"/>
                <w:jc w:val="center"/>
              </w:trPr>
              <w:tc>
                <w:tcPr>
                  <w:tcW w:w="0" w:type="auto"/>
                  <w:shd w:val="clear" w:color="auto" w:fill="E0E0E0"/>
                  <w:vAlign w:val="center"/>
                </w:tcPr>
                <w:p w14:paraId="53E101AC" w14:textId="77777777" w:rsidR="00A064CA" w:rsidRDefault="00A064CA" w:rsidP="00A064CA">
                  <w:pPr>
                    <w:pStyle w:val="TAH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CSI report number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</w:tcPr>
                <w:p w14:paraId="7A0A0962" w14:textId="77777777" w:rsidR="00A064CA" w:rsidRDefault="00A064CA" w:rsidP="00A064CA">
                  <w:pPr>
                    <w:pStyle w:val="TAH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CSI fields</w:t>
                  </w:r>
                </w:p>
              </w:tc>
            </w:tr>
            <w:tr w:rsidR="00A064CA" w:rsidRPr="00F10DD8" w14:paraId="7CB940A1" w14:textId="77777777" w:rsidTr="00C41FFA">
              <w:trPr>
                <w:jc w:val="center"/>
              </w:trPr>
              <w:tc>
                <w:tcPr>
                  <w:tcW w:w="0" w:type="auto"/>
                  <w:vMerge w:val="restart"/>
                  <w:vAlign w:val="center"/>
                </w:tcPr>
                <w:p w14:paraId="01E85285" w14:textId="77777777" w:rsidR="00A064CA" w:rsidRDefault="00A064CA" w:rsidP="00A064CA">
                  <w:pPr>
                    <w:pStyle w:val="TAC"/>
                    <w:rPr>
                      <w:lang w:eastAsia="zh-CN"/>
                    </w:rPr>
                  </w:pPr>
                  <w:r w:rsidRPr="00AC686D">
                    <w:rPr>
                      <w:rFonts w:hint="eastAsia"/>
                      <w:lang w:eastAsia="zh-CN"/>
                    </w:rPr>
                    <w:t>CSI report #</w:t>
                  </w:r>
                  <w:r>
                    <w:rPr>
                      <w:rFonts w:hint="eastAsia"/>
                      <w:lang w:eastAsia="zh-CN"/>
                    </w:rPr>
                    <w:t>n</w:t>
                  </w:r>
                </w:p>
              </w:tc>
              <w:tc>
                <w:tcPr>
                  <w:tcW w:w="0" w:type="auto"/>
                  <w:vAlign w:val="center"/>
                </w:tcPr>
                <w:p w14:paraId="48B256D0" w14:textId="77777777" w:rsidR="00A064CA" w:rsidRDefault="00A064CA" w:rsidP="00A064CA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CRI or SSB index #1 as in Table 6.3.1.1.2-6, if reported</w:t>
                  </w:r>
                </w:p>
              </w:tc>
            </w:tr>
            <w:tr w:rsidR="00A064CA" w14:paraId="28C2698B" w14:textId="77777777" w:rsidTr="00C41FFA">
              <w:trPr>
                <w:jc w:val="center"/>
              </w:trPr>
              <w:tc>
                <w:tcPr>
                  <w:tcW w:w="0" w:type="auto"/>
                  <w:vMerge/>
                  <w:vAlign w:val="center"/>
                </w:tcPr>
                <w:p w14:paraId="69F153E0" w14:textId="77777777" w:rsidR="00A064CA" w:rsidRPr="00AC686D" w:rsidRDefault="00A064CA" w:rsidP="00A064CA">
                  <w:pPr>
                    <w:pStyle w:val="TAC"/>
                    <w:rPr>
                      <w:lang w:eastAsia="zh-CN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14:paraId="6A2BAE16" w14:textId="77777777" w:rsidR="00A064CA" w:rsidRDefault="00A064CA" w:rsidP="00A064CA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CRI or SSB index #2 as in Table 6.3.1.1.2-6, if reported</w:t>
                  </w:r>
                </w:p>
              </w:tc>
            </w:tr>
            <w:tr w:rsidR="00A064CA" w14:paraId="01D3C3DF" w14:textId="77777777" w:rsidTr="00C41FFA">
              <w:trPr>
                <w:jc w:val="center"/>
              </w:trPr>
              <w:tc>
                <w:tcPr>
                  <w:tcW w:w="0" w:type="auto"/>
                  <w:vMerge/>
                  <w:vAlign w:val="center"/>
                </w:tcPr>
                <w:p w14:paraId="4557D462" w14:textId="77777777" w:rsidR="00A064CA" w:rsidRPr="00AC686D" w:rsidRDefault="00A064CA" w:rsidP="00A064CA">
                  <w:pPr>
                    <w:pStyle w:val="TAC"/>
                    <w:rPr>
                      <w:lang w:eastAsia="zh-CN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14:paraId="557B9A1A" w14:textId="77777777" w:rsidR="00A064CA" w:rsidRDefault="00A064CA" w:rsidP="00A064CA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CRI or SSB index #3 as in Table 6.3.1.1.2-6, if reported</w:t>
                  </w:r>
                </w:p>
              </w:tc>
            </w:tr>
            <w:tr w:rsidR="00A064CA" w14:paraId="7EE98350" w14:textId="77777777" w:rsidTr="00C41FFA">
              <w:trPr>
                <w:jc w:val="center"/>
              </w:trPr>
              <w:tc>
                <w:tcPr>
                  <w:tcW w:w="0" w:type="auto"/>
                  <w:vMerge/>
                  <w:vAlign w:val="center"/>
                </w:tcPr>
                <w:p w14:paraId="340DEF1F" w14:textId="77777777" w:rsidR="00A064CA" w:rsidRPr="00AC686D" w:rsidRDefault="00A064CA" w:rsidP="00A064CA">
                  <w:pPr>
                    <w:pStyle w:val="TAC"/>
                    <w:rPr>
                      <w:lang w:eastAsia="zh-CN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14:paraId="159B3914" w14:textId="77777777" w:rsidR="00A064CA" w:rsidRDefault="00A064CA" w:rsidP="00A064CA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CRI or SSB index #4 as in Table 6.3.1.1.2-6, if reported</w:t>
                  </w:r>
                </w:p>
              </w:tc>
            </w:tr>
            <w:tr w:rsidR="00A064CA" w:rsidRPr="00F10DD8" w14:paraId="511BBCAB" w14:textId="77777777" w:rsidTr="00C41FFA">
              <w:trPr>
                <w:jc w:val="center"/>
              </w:trPr>
              <w:tc>
                <w:tcPr>
                  <w:tcW w:w="0" w:type="auto"/>
                  <w:vMerge/>
                  <w:vAlign w:val="center"/>
                </w:tcPr>
                <w:p w14:paraId="5F5F861A" w14:textId="77777777" w:rsidR="00A064CA" w:rsidRDefault="00A064CA" w:rsidP="00A064CA">
                  <w:pPr>
                    <w:pStyle w:val="TAC"/>
                    <w:rPr>
                      <w:lang w:eastAsia="zh-CN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14:paraId="6EA87EF7" w14:textId="77777777" w:rsidR="00A064CA" w:rsidRDefault="00A064CA" w:rsidP="00A064CA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RSRP #1 as in Table 6.3.1.1.2-6, if reported</w:t>
                  </w:r>
                </w:p>
              </w:tc>
            </w:tr>
            <w:tr w:rsidR="00A064CA" w:rsidRPr="00F10DD8" w14:paraId="5A414529" w14:textId="77777777" w:rsidTr="00C41FFA">
              <w:trPr>
                <w:jc w:val="center"/>
              </w:trPr>
              <w:tc>
                <w:tcPr>
                  <w:tcW w:w="0" w:type="auto"/>
                  <w:vMerge/>
                  <w:vAlign w:val="center"/>
                </w:tcPr>
                <w:p w14:paraId="3021DE8A" w14:textId="77777777" w:rsidR="00A064CA" w:rsidRDefault="00A064CA" w:rsidP="00A064CA">
                  <w:pPr>
                    <w:pStyle w:val="TAC"/>
                    <w:rPr>
                      <w:lang w:eastAsia="zh-CN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14:paraId="1E63159F" w14:textId="77777777" w:rsidR="00A064CA" w:rsidRDefault="00A064CA" w:rsidP="00A064CA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RSRP #2 as in Table 6.3.1.1.2-6, if reported</w:t>
                  </w:r>
                </w:p>
              </w:tc>
            </w:tr>
            <w:tr w:rsidR="00A064CA" w:rsidRPr="00F10DD8" w14:paraId="003A9B10" w14:textId="77777777" w:rsidTr="00C41FFA">
              <w:trPr>
                <w:jc w:val="center"/>
              </w:trPr>
              <w:tc>
                <w:tcPr>
                  <w:tcW w:w="0" w:type="auto"/>
                  <w:vMerge/>
                  <w:vAlign w:val="center"/>
                </w:tcPr>
                <w:p w14:paraId="15070BEA" w14:textId="77777777" w:rsidR="00A064CA" w:rsidRDefault="00A064CA" w:rsidP="00A064CA">
                  <w:pPr>
                    <w:pStyle w:val="TAC"/>
                    <w:rPr>
                      <w:lang w:eastAsia="zh-CN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14:paraId="4A60D790" w14:textId="77777777" w:rsidR="00A064CA" w:rsidRDefault="00A064CA" w:rsidP="00A064CA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Differential RSRP #2 as in Table 6.3.1.1.2-6, if reported</w:t>
                  </w:r>
                </w:p>
              </w:tc>
            </w:tr>
            <w:tr w:rsidR="00A064CA" w:rsidRPr="00F10DD8" w14:paraId="05DC5037" w14:textId="77777777" w:rsidTr="00C41FFA">
              <w:trPr>
                <w:jc w:val="center"/>
              </w:trPr>
              <w:tc>
                <w:tcPr>
                  <w:tcW w:w="0" w:type="auto"/>
                  <w:vMerge/>
                  <w:vAlign w:val="center"/>
                </w:tcPr>
                <w:p w14:paraId="635B6FEE" w14:textId="77777777" w:rsidR="00A064CA" w:rsidRDefault="00A064CA" w:rsidP="00A064CA">
                  <w:pPr>
                    <w:pStyle w:val="TAC"/>
                    <w:rPr>
                      <w:lang w:eastAsia="zh-CN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14:paraId="45E1E35D" w14:textId="77777777" w:rsidR="00A064CA" w:rsidRDefault="00A064CA" w:rsidP="00A064CA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Differential RSRP #3 as in Table 6.3.1.1.2-6, if reported</w:t>
                  </w:r>
                </w:p>
              </w:tc>
            </w:tr>
            <w:tr w:rsidR="00A064CA" w14:paraId="77D8A8F9" w14:textId="77777777" w:rsidTr="00C41FFA">
              <w:trPr>
                <w:jc w:val="center"/>
              </w:trPr>
              <w:tc>
                <w:tcPr>
                  <w:tcW w:w="0" w:type="auto"/>
                  <w:vMerge/>
                  <w:vAlign w:val="center"/>
                </w:tcPr>
                <w:p w14:paraId="6FFDF0E5" w14:textId="77777777" w:rsidR="00A064CA" w:rsidRDefault="00A064CA" w:rsidP="00A064CA">
                  <w:pPr>
                    <w:pStyle w:val="TAC"/>
                    <w:rPr>
                      <w:lang w:eastAsia="zh-CN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14:paraId="7C0F73C1" w14:textId="77777777" w:rsidR="00A064CA" w:rsidRDefault="00A064CA" w:rsidP="00A064CA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Differential RSRP #4 as in Table 6.3.1.1.2-6, if reported</w:t>
                  </w:r>
                </w:p>
              </w:tc>
            </w:tr>
          </w:tbl>
          <w:p w14:paraId="0CBE2622" w14:textId="4DD74E05" w:rsidR="00A25D12" w:rsidRPr="007430F3" w:rsidRDefault="00A064CA" w:rsidP="00A25D12">
            <w:pPr>
              <w:pStyle w:val="B1"/>
              <w:jc w:val="center"/>
              <w:rPr>
                <w:b/>
              </w:rPr>
            </w:pPr>
            <w:r w:rsidRPr="007430F3">
              <w:rPr>
                <w:b/>
                <w:color w:val="FF0000"/>
              </w:rPr>
              <w:t>&lt;END OF TEXT PROPOSAL</w:t>
            </w:r>
            <w:r>
              <w:rPr>
                <w:b/>
                <w:color w:val="FF0000"/>
              </w:rPr>
              <w:t xml:space="preserve"> 1</w:t>
            </w:r>
            <w:r w:rsidRPr="007430F3">
              <w:rPr>
                <w:b/>
                <w:color w:val="FF0000"/>
              </w:rPr>
              <w:t>&gt;</w:t>
            </w:r>
          </w:p>
        </w:tc>
      </w:tr>
    </w:tbl>
    <w:p w14:paraId="5F4BD051" w14:textId="75264959" w:rsidR="00503971" w:rsidRDefault="00451814" w:rsidP="007D0233">
      <w:pPr>
        <w:spacing w:before="240"/>
        <w:jc w:val="both"/>
        <w:rPr>
          <w:sz w:val="22"/>
        </w:rPr>
      </w:pPr>
      <w:r>
        <w:rPr>
          <w:sz w:val="22"/>
        </w:rPr>
        <w:t>T</w:t>
      </w:r>
      <w:r w:rsidR="005004F4">
        <w:rPr>
          <w:sz w:val="22"/>
        </w:rPr>
        <w:t xml:space="preserve">he conditions </w:t>
      </w:r>
      <w:r w:rsidR="00A927BC">
        <w:rPr>
          <w:sz w:val="22"/>
        </w:rPr>
        <w:t xml:space="preserve">on </w:t>
      </w:r>
      <w:r w:rsidR="00A927BC" w:rsidRPr="00A927BC">
        <w:rPr>
          <w:sz w:val="22"/>
        </w:rPr>
        <w:t>whether CSI Reporting Setting is said to have a wideband frequency-granularity</w:t>
      </w:r>
      <w:r>
        <w:rPr>
          <w:sz w:val="22"/>
        </w:rPr>
        <w:t xml:space="preserve"> are defined in </w:t>
      </w:r>
      <w:r w:rsidR="00DD3BDC">
        <w:rPr>
          <w:sz w:val="22"/>
        </w:rPr>
        <w:t xml:space="preserve">the </w:t>
      </w:r>
      <w:r>
        <w:rPr>
          <w:sz w:val="22"/>
        </w:rPr>
        <w:t xml:space="preserve">section </w:t>
      </w:r>
      <w:r w:rsidR="008C69E1">
        <w:rPr>
          <w:sz w:val="22"/>
        </w:rPr>
        <w:t>5.2.1.4 of</w:t>
      </w:r>
      <w:r>
        <w:rPr>
          <w:sz w:val="22"/>
        </w:rPr>
        <w:t xml:space="preserve"> TS 38.214</w:t>
      </w:r>
      <w:r w:rsidR="00A927BC">
        <w:rPr>
          <w:sz w:val="22"/>
        </w:rPr>
        <w:t>. First, in case of</w:t>
      </w:r>
      <w:r w:rsidR="00DD3BDC">
        <w:rPr>
          <w:sz w:val="22"/>
        </w:rPr>
        <w:t xml:space="preserve"> </w:t>
      </w:r>
      <w:r w:rsidR="00DD3BDC" w:rsidRPr="00A927BC">
        <w:rPr>
          <w:sz w:val="22"/>
        </w:rPr>
        <w:t>‘CRI/RI/i1’</w:t>
      </w:r>
      <w:r w:rsidR="00A927BC">
        <w:rPr>
          <w:sz w:val="22"/>
        </w:rPr>
        <w:t xml:space="preserve"> report quantity all the CSI components are wideband, so</w:t>
      </w:r>
      <w:r w:rsidR="00232E40">
        <w:rPr>
          <w:sz w:val="22"/>
        </w:rPr>
        <w:t xml:space="preserve"> the</w:t>
      </w:r>
      <w:r w:rsidR="00A927BC">
        <w:rPr>
          <w:sz w:val="22"/>
        </w:rPr>
        <w:t xml:space="preserve"> corresponding </w:t>
      </w:r>
      <w:r w:rsidR="00433DE0">
        <w:rPr>
          <w:sz w:val="22"/>
        </w:rPr>
        <w:t>CSI R</w:t>
      </w:r>
      <w:r w:rsidR="00A927BC">
        <w:rPr>
          <w:sz w:val="22"/>
        </w:rPr>
        <w:t xml:space="preserve">eporting </w:t>
      </w:r>
      <w:r w:rsidR="00433DE0">
        <w:rPr>
          <w:sz w:val="22"/>
        </w:rPr>
        <w:t>S</w:t>
      </w:r>
      <w:r w:rsidR="00A927BC">
        <w:rPr>
          <w:sz w:val="22"/>
        </w:rPr>
        <w:t>ettings should always</w:t>
      </w:r>
      <w:r w:rsidR="00232E40">
        <w:rPr>
          <w:sz w:val="22"/>
        </w:rPr>
        <w:t xml:space="preserve"> have</w:t>
      </w:r>
      <w:r w:rsidR="00A927BC">
        <w:rPr>
          <w:sz w:val="22"/>
        </w:rPr>
        <w:t xml:space="preserve"> wideband</w:t>
      </w:r>
      <w:r w:rsidR="00232E40">
        <w:rPr>
          <w:sz w:val="22"/>
        </w:rPr>
        <w:t xml:space="preserve"> frequency-granularity</w:t>
      </w:r>
      <w:r w:rsidR="00A927BC">
        <w:rPr>
          <w:sz w:val="22"/>
        </w:rPr>
        <w:t>.</w:t>
      </w:r>
      <w:r w:rsidR="00433DE0">
        <w:rPr>
          <w:sz w:val="22"/>
        </w:rPr>
        <w:t xml:space="preserve"> Second, since the CSI reporting band can comprise of only one subband, such CSI Reporting Settings should always have wideband frequency-granularity.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33383B" w14:paraId="4A6364F3" w14:textId="77777777" w:rsidTr="0033383B">
        <w:tc>
          <w:tcPr>
            <w:tcW w:w="10160" w:type="dxa"/>
          </w:tcPr>
          <w:p w14:paraId="20A41C2B" w14:textId="12699412" w:rsidR="0033383B" w:rsidRDefault="0033383B" w:rsidP="0033383B">
            <w:pPr>
              <w:jc w:val="center"/>
              <w:rPr>
                <w:color w:val="000000"/>
                <w:lang w:val="en-US"/>
              </w:rPr>
            </w:pPr>
            <w:r w:rsidRPr="007430F3">
              <w:rPr>
                <w:b/>
                <w:color w:val="FF0000"/>
              </w:rPr>
              <w:lastRenderedPageBreak/>
              <w:t>&lt;</w:t>
            </w:r>
            <w:r>
              <w:rPr>
                <w:b/>
                <w:color w:val="FF0000"/>
              </w:rPr>
              <w:t xml:space="preserve">START </w:t>
            </w:r>
            <w:r w:rsidRPr="007430F3">
              <w:rPr>
                <w:b/>
                <w:color w:val="FF0000"/>
              </w:rPr>
              <w:t>OF TEXT PROPOSAL</w:t>
            </w:r>
            <w:r>
              <w:rPr>
                <w:b/>
                <w:color w:val="FF0000"/>
              </w:rPr>
              <w:t xml:space="preserve"> 2</w:t>
            </w:r>
            <w:r w:rsidRPr="007430F3">
              <w:rPr>
                <w:b/>
                <w:color w:val="FF0000"/>
              </w:rPr>
              <w:t>&gt;</w:t>
            </w:r>
          </w:p>
          <w:p w14:paraId="197E99E2" w14:textId="77777777" w:rsidR="0033383B" w:rsidRDefault="0033383B" w:rsidP="0033383B">
            <w:pPr>
              <w:rPr>
                <w:rFonts w:eastAsia="MS Mincho"/>
                <w:color w:val="000000"/>
                <w:lang w:val="en-US" w:eastAsia="ja-JP"/>
              </w:rPr>
            </w:pPr>
            <w:r>
              <w:rPr>
                <w:color w:val="000000"/>
                <w:lang w:val="en-US"/>
              </w:rPr>
              <w:t>A CSI Reporting Setting is said to have a wideband frequency-granularity if either</w:t>
            </w:r>
          </w:p>
          <w:p w14:paraId="28E23591" w14:textId="77777777" w:rsidR="0033383B" w:rsidRDefault="0033383B" w:rsidP="0033383B">
            <w:pPr>
              <w:pStyle w:val="B1"/>
              <w:rPr>
                <w:lang w:val="en-US"/>
              </w:rPr>
            </w:pPr>
            <w:r>
              <w:rPr>
                <w:color w:val="000000"/>
              </w:rPr>
              <w:t>-</w:t>
            </w:r>
            <w:r>
              <w:rPr>
                <w:color w:val="000000"/>
              </w:rPr>
              <w:tab/>
              <w:t>R</w:t>
            </w:r>
            <w:r w:rsidRPr="0020239A">
              <w:rPr>
                <w:i/>
                <w:color w:val="000000"/>
              </w:rPr>
              <w:t>eportQuantity</w:t>
            </w:r>
            <w:r>
              <w:rPr>
                <w:color w:val="000000"/>
              </w:rPr>
              <w:t xml:space="preserve"> is set to ‘CRI/RI/PMI/CQI’, ‘CRI/RI/i1/CQI’ or</w:t>
            </w:r>
            <w:r>
              <w:rPr>
                <w:lang w:eastAsia="zh-CN"/>
              </w:rPr>
              <w:t xml:space="preserve"> 'CRI/RI/LI/PMI/CQI', </w:t>
            </w:r>
            <w:r>
              <w:rPr>
                <w:i/>
                <w:lang w:val="en-US"/>
              </w:rPr>
              <w:t xml:space="preserve">CQI-FormatIndicator </w:t>
            </w:r>
            <w:r>
              <w:rPr>
                <w:lang w:val="en-US"/>
              </w:rPr>
              <w:t xml:space="preserve">indicates single CQI reporting and </w:t>
            </w:r>
            <w:r>
              <w:rPr>
                <w:i/>
                <w:lang w:val="en-US"/>
              </w:rPr>
              <w:t xml:space="preserve">PMI-FormatIndicator </w:t>
            </w:r>
            <w:r>
              <w:rPr>
                <w:lang w:val="en-US"/>
              </w:rPr>
              <w:t>indicates single PMI reporting, or</w:t>
            </w:r>
          </w:p>
          <w:p w14:paraId="092DB393" w14:textId="77777777" w:rsidR="0033383B" w:rsidRDefault="0033383B" w:rsidP="0033383B">
            <w:pPr>
              <w:pStyle w:val="B1"/>
              <w:rPr>
                <w:lang w:val="en-US"/>
              </w:rPr>
            </w:pPr>
            <w:r>
              <w:rPr>
                <w:color w:val="000000"/>
              </w:rPr>
              <w:t>-</w:t>
            </w:r>
            <w:r>
              <w:rPr>
                <w:color w:val="000000"/>
              </w:rPr>
              <w:tab/>
              <w:t>R</w:t>
            </w:r>
            <w:r w:rsidRPr="0020239A">
              <w:rPr>
                <w:i/>
                <w:color w:val="000000"/>
              </w:rPr>
              <w:t>eportQuantity</w:t>
            </w:r>
            <w:r>
              <w:rPr>
                <w:color w:val="000000"/>
              </w:rPr>
              <w:t xml:space="preserve"> is set to ‘CRI/RI/i1’</w:t>
            </w:r>
            <w:r>
              <w:rPr>
                <w:lang w:eastAsia="zh-CN"/>
              </w:rPr>
              <w:t xml:space="preserve"> </w:t>
            </w:r>
            <w:r w:rsidRPr="00AA21DA">
              <w:rPr>
                <w:strike/>
                <w:color w:val="FF0000"/>
                <w:lang w:val="en-US"/>
              </w:rPr>
              <w:t xml:space="preserve">and </w:t>
            </w:r>
            <w:r w:rsidRPr="00AA21DA">
              <w:rPr>
                <w:i/>
                <w:strike/>
                <w:color w:val="FF0000"/>
                <w:lang w:val="en-US"/>
              </w:rPr>
              <w:t xml:space="preserve">PMI-FormatIndicator </w:t>
            </w:r>
            <w:r w:rsidRPr="00AA21DA">
              <w:rPr>
                <w:strike/>
                <w:color w:val="FF0000"/>
                <w:lang w:val="en-US"/>
              </w:rPr>
              <w:t>indicates single PMI reporting</w:t>
            </w:r>
            <w:r>
              <w:rPr>
                <w:lang w:val="en-US"/>
              </w:rPr>
              <w:t>, or</w:t>
            </w:r>
          </w:p>
          <w:p w14:paraId="394ED536" w14:textId="77777777" w:rsidR="0033383B" w:rsidRDefault="0033383B" w:rsidP="0033383B">
            <w:pPr>
              <w:pStyle w:val="B1"/>
              <w:rPr>
                <w:lang w:val="en-US"/>
              </w:rPr>
            </w:pPr>
            <w:r>
              <w:rPr>
                <w:color w:val="000000"/>
              </w:rPr>
              <w:t>-</w:t>
            </w:r>
            <w:r>
              <w:rPr>
                <w:color w:val="000000"/>
              </w:rPr>
              <w:tab/>
              <w:t>R</w:t>
            </w:r>
            <w:r w:rsidRPr="0020239A">
              <w:rPr>
                <w:i/>
                <w:color w:val="000000"/>
              </w:rPr>
              <w:t>eportQuantity</w:t>
            </w:r>
            <w:r>
              <w:rPr>
                <w:color w:val="000000"/>
              </w:rPr>
              <w:t xml:space="preserve"> is set to ‘CRI/RI/CQI’</w:t>
            </w:r>
            <w:r>
              <w:rPr>
                <w:lang w:eastAsia="zh-CN"/>
              </w:rPr>
              <w:t xml:space="preserve"> </w:t>
            </w:r>
            <w:r>
              <w:rPr>
                <w:lang w:val="en-US"/>
              </w:rPr>
              <w:t xml:space="preserve">and </w:t>
            </w:r>
            <w:r>
              <w:rPr>
                <w:i/>
                <w:lang w:val="en-US"/>
              </w:rPr>
              <w:t xml:space="preserve">CQI-FormatIndicator </w:t>
            </w:r>
            <w:r>
              <w:rPr>
                <w:lang w:val="en-US"/>
              </w:rPr>
              <w:t>indicates single CQI reporting, or</w:t>
            </w:r>
          </w:p>
          <w:p w14:paraId="2056450C" w14:textId="7E28227D" w:rsidR="0033383B" w:rsidRDefault="0033383B" w:rsidP="0033383B">
            <w:pPr>
              <w:pStyle w:val="B1"/>
              <w:rPr>
                <w:color w:val="000000"/>
              </w:rPr>
            </w:pPr>
            <w:r>
              <w:rPr>
                <w:color w:val="000000"/>
              </w:rPr>
              <w:t>-</w:t>
            </w:r>
            <w:r>
              <w:rPr>
                <w:color w:val="000000"/>
              </w:rPr>
              <w:tab/>
              <w:t>R</w:t>
            </w:r>
            <w:r w:rsidRPr="0020239A">
              <w:rPr>
                <w:i/>
                <w:color w:val="000000"/>
              </w:rPr>
              <w:t>eportQuantity</w:t>
            </w:r>
            <w:r>
              <w:rPr>
                <w:color w:val="000000"/>
              </w:rPr>
              <w:t xml:space="preserve"> is set to ‘CRI/RSRP’</w:t>
            </w:r>
            <w:r w:rsidR="00A65C68" w:rsidRPr="00A65C68">
              <w:rPr>
                <w:color w:val="FF0000"/>
              </w:rPr>
              <w:t>, or</w:t>
            </w:r>
          </w:p>
          <w:p w14:paraId="379C5F21" w14:textId="58A5ECB1" w:rsidR="008A200E" w:rsidRPr="00A65C68" w:rsidRDefault="008A200E" w:rsidP="0033383B">
            <w:pPr>
              <w:pStyle w:val="B1"/>
              <w:rPr>
                <w:color w:val="FF0000"/>
                <w:lang w:eastAsia="zh-CN"/>
              </w:rPr>
            </w:pPr>
            <w:r w:rsidRPr="00A65C68">
              <w:rPr>
                <w:color w:val="FF0000"/>
                <w:lang w:eastAsia="zh-CN"/>
              </w:rPr>
              <w:t>-</w:t>
            </w:r>
            <w:r w:rsidRPr="00A65C68">
              <w:rPr>
                <w:color w:val="FF0000"/>
              </w:rPr>
              <w:tab/>
            </w:r>
            <w:r w:rsidRPr="00A65C68">
              <w:rPr>
                <w:i/>
                <w:color w:val="FF0000"/>
              </w:rPr>
              <w:t>CSI-ReportingBand</w:t>
            </w:r>
            <w:r w:rsidRPr="00A65C68">
              <w:rPr>
                <w:color w:val="FF0000"/>
              </w:rPr>
              <w:t xml:space="preserve"> indicates that CSI shall be reported for one subband</w:t>
            </w:r>
            <w:r w:rsidR="00A65C68" w:rsidRPr="00A65C68">
              <w:rPr>
                <w:color w:val="FF0000"/>
              </w:rPr>
              <w:t xml:space="preserve"> only</w:t>
            </w:r>
          </w:p>
          <w:p w14:paraId="77622F2F" w14:textId="77777777" w:rsidR="0033383B" w:rsidRDefault="0033383B" w:rsidP="0033383B">
            <w:pPr>
              <w:pStyle w:val="B1"/>
              <w:ind w:left="0" w:firstLine="0"/>
              <w:rPr>
                <w:lang w:eastAsia="zh-CN"/>
              </w:rPr>
            </w:pPr>
            <w:r>
              <w:rPr>
                <w:lang w:eastAsia="zh-CN"/>
              </w:rPr>
              <w:t>otherwise, the CSI Reporting Setting is said to have a subband frequency-granularity.</w:t>
            </w:r>
          </w:p>
          <w:p w14:paraId="05773CC8" w14:textId="10CBAB8B" w:rsidR="0033383B" w:rsidRPr="0033383B" w:rsidRDefault="0033383B" w:rsidP="0033383B">
            <w:pPr>
              <w:pStyle w:val="B1"/>
              <w:ind w:left="0" w:firstLine="0"/>
              <w:jc w:val="center"/>
              <w:rPr>
                <w:lang w:eastAsia="zh-CN"/>
              </w:rPr>
            </w:pPr>
            <w:r w:rsidRPr="007430F3">
              <w:rPr>
                <w:b/>
                <w:color w:val="FF0000"/>
              </w:rPr>
              <w:t>&lt;END OF TEXT PROPOSAL</w:t>
            </w:r>
            <w:r>
              <w:rPr>
                <w:b/>
                <w:color w:val="FF0000"/>
              </w:rPr>
              <w:t xml:space="preserve"> 2</w:t>
            </w:r>
            <w:r w:rsidRPr="007430F3">
              <w:rPr>
                <w:b/>
                <w:color w:val="FF0000"/>
              </w:rPr>
              <w:t>&gt;</w:t>
            </w:r>
          </w:p>
        </w:tc>
      </w:tr>
    </w:tbl>
    <w:p w14:paraId="168B67AD" w14:textId="68CD76A1" w:rsidR="0033383B" w:rsidRDefault="007F0C6C" w:rsidP="007D0233">
      <w:pPr>
        <w:spacing w:before="240"/>
        <w:jc w:val="both"/>
        <w:rPr>
          <w:color w:val="000000"/>
          <w:sz w:val="22"/>
          <w:szCs w:val="22"/>
        </w:rPr>
      </w:pPr>
      <w:r>
        <w:rPr>
          <w:sz w:val="22"/>
        </w:rPr>
        <w:t xml:space="preserve">Since the first PMI index </w:t>
      </w:r>
      <w:r w:rsidRPr="0048482F">
        <w:rPr>
          <w:position w:val="-10"/>
          <w:lang w:val="en-US"/>
        </w:rPr>
        <w:object w:dxaOrig="160" w:dyaOrig="300" w14:anchorId="79873FE9">
          <v:shape id="_x0000_i1035" type="#_x0000_t75" style="width:8.15pt;height:14.95pt" o:ole="">
            <v:imagedata r:id="rId37" o:title=""/>
          </v:shape>
          <o:OLEObject Type="Embed" ProgID="Equation.DSMT4" ShapeID="_x0000_i1035" DrawAspect="Content" ObjectID="_1580320326" r:id="rId38"/>
        </w:object>
      </w:r>
      <w:r>
        <w:rPr>
          <w:sz w:val="22"/>
        </w:rPr>
        <w:t xml:space="preserve"> is not defined for 2 antenna ports, the report quantities </w:t>
      </w:r>
      <w:r w:rsidRPr="007F0C6C">
        <w:rPr>
          <w:sz w:val="22"/>
        </w:rPr>
        <w:t>‘CRI</w:t>
      </w:r>
      <w:r w:rsidRPr="007F0C6C">
        <w:rPr>
          <w:sz w:val="22"/>
          <w:szCs w:val="22"/>
        </w:rPr>
        <w:t xml:space="preserve">/RI/i1/CQI’ and </w:t>
      </w:r>
      <w:r w:rsidRPr="007F0C6C">
        <w:rPr>
          <w:color w:val="000000"/>
          <w:sz w:val="22"/>
          <w:szCs w:val="22"/>
        </w:rPr>
        <w:t>‘CRI/RI/i1’ are not supported for the case of 2 antenna ports.</w:t>
      </w:r>
      <w:r w:rsidR="003F7A6F">
        <w:rPr>
          <w:color w:val="000000"/>
          <w:sz w:val="22"/>
          <w:szCs w:val="22"/>
        </w:rPr>
        <w:t xml:space="preserve"> The corresponding text in the</w:t>
      </w:r>
      <w:r w:rsidR="00DD3BDC">
        <w:rPr>
          <w:color w:val="000000"/>
          <w:sz w:val="22"/>
          <w:szCs w:val="22"/>
        </w:rPr>
        <w:t xml:space="preserve"> section </w:t>
      </w:r>
      <w:r w:rsidR="00DD3BDC">
        <w:rPr>
          <w:sz w:val="22"/>
        </w:rPr>
        <w:t>5.2.1.4 of</w:t>
      </w:r>
      <w:r w:rsidR="003F7A6F">
        <w:rPr>
          <w:color w:val="000000"/>
          <w:sz w:val="22"/>
          <w:szCs w:val="22"/>
        </w:rPr>
        <w:t xml:space="preserve"> TS 38.214 should be modified to consider the above restriction.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3F7A6F" w14:paraId="58926A64" w14:textId="77777777" w:rsidTr="003F7A6F">
        <w:tc>
          <w:tcPr>
            <w:tcW w:w="10160" w:type="dxa"/>
          </w:tcPr>
          <w:p w14:paraId="57A0A4BE" w14:textId="732855B1" w:rsidR="00AB4884" w:rsidRPr="00AB4884" w:rsidRDefault="00AB4884" w:rsidP="00AB4884">
            <w:pPr>
              <w:jc w:val="center"/>
              <w:rPr>
                <w:color w:val="000000"/>
                <w:lang w:val="en-US"/>
              </w:rPr>
            </w:pPr>
            <w:r w:rsidRPr="007430F3">
              <w:rPr>
                <w:b/>
                <w:color w:val="FF0000"/>
              </w:rPr>
              <w:t>&lt;</w:t>
            </w:r>
            <w:r>
              <w:rPr>
                <w:b/>
                <w:color w:val="FF0000"/>
              </w:rPr>
              <w:t xml:space="preserve">START </w:t>
            </w:r>
            <w:r w:rsidRPr="007430F3">
              <w:rPr>
                <w:b/>
                <w:color w:val="FF0000"/>
              </w:rPr>
              <w:t>OF TEXT PROPOSAL</w:t>
            </w:r>
            <w:r>
              <w:rPr>
                <w:b/>
                <w:color w:val="FF0000"/>
              </w:rPr>
              <w:t xml:space="preserve"> 3</w:t>
            </w:r>
            <w:r w:rsidRPr="007430F3">
              <w:rPr>
                <w:b/>
                <w:color w:val="FF0000"/>
              </w:rPr>
              <w:t>&gt;</w:t>
            </w:r>
          </w:p>
          <w:p w14:paraId="41AB8161" w14:textId="45837AAB" w:rsidR="003F7A6F" w:rsidRPr="0048482F" w:rsidRDefault="007F6D9E" w:rsidP="003F7A6F">
            <w:pPr>
              <w:rPr>
                <w:color w:val="000000"/>
                <w:lang w:val="en-US"/>
              </w:rPr>
            </w:pPr>
            <w:r w:rsidRPr="007F6D9E">
              <w:rPr>
                <w:color w:val="FF0000"/>
              </w:rPr>
              <w:t xml:space="preserve">For 4 antenna ports {3000, 3001, 3002, 3003}, 8 antenna ports {3000, 3001, …, 3007}, 12 antenna ports {3000, 3001, …, 3011}, 16 antenna ports {3000, 3001, …, 3015}, 24 antenna ports {3000, 3001, …, 3023}, and 32 antenna ports {3000, 3001, …, 3031}, </w:t>
            </w:r>
            <w:r w:rsidR="00C27E01">
              <w:rPr>
                <w:color w:val="FF0000"/>
              </w:rPr>
              <w:t>when</w:t>
            </w:r>
            <w:r w:rsidR="00C27E01">
              <w:rPr>
                <w:strike/>
                <w:color w:val="FF0000"/>
              </w:rPr>
              <w:t>W</w:t>
            </w:r>
            <w:r w:rsidR="003F7A6F" w:rsidRPr="00C27E01">
              <w:rPr>
                <w:strike/>
                <w:color w:val="FF0000"/>
              </w:rPr>
              <w:t>hen</w:t>
            </w:r>
            <w:r w:rsidR="003F7A6F" w:rsidRPr="0048482F">
              <w:rPr>
                <w:color w:val="000000"/>
              </w:rPr>
              <w:t xml:space="preserve"> a UE is configured with higher layer parameter </w:t>
            </w:r>
            <w:r w:rsidR="003F7A6F" w:rsidRPr="0048482F">
              <w:rPr>
                <w:i/>
                <w:color w:val="000000"/>
              </w:rPr>
              <w:t>CodebookType</w:t>
            </w:r>
            <w:r w:rsidR="003F7A6F" w:rsidRPr="0048482F">
              <w:rPr>
                <w:color w:val="000000"/>
              </w:rPr>
              <w:t xml:space="preserve"> set to </w:t>
            </w:r>
            <w:r w:rsidR="003F7A6F">
              <w:rPr>
                <w:color w:val="000000"/>
              </w:rPr>
              <w:t>'</w:t>
            </w:r>
            <w:r w:rsidR="003F7A6F" w:rsidRPr="0048482F">
              <w:rPr>
                <w:color w:val="000000"/>
              </w:rPr>
              <w:t>TypeI-SinglePanel</w:t>
            </w:r>
            <w:r w:rsidR="003F7A6F">
              <w:rPr>
                <w:color w:val="000000"/>
              </w:rPr>
              <w:t>'</w:t>
            </w:r>
            <w:r w:rsidR="003F7A6F" w:rsidRPr="0048482F">
              <w:rPr>
                <w:color w:val="000000"/>
              </w:rPr>
              <w:t xml:space="preserve"> and </w:t>
            </w:r>
            <w:r w:rsidR="003F7A6F" w:rsidRPr="0048482F">
              <w:rPr>
                <w:i/>
                <w:color w:val="000000"/>
                <w:lang w:val="en-US"/>
              </w:rPr>
              <w:t>PMI-FormatIndicator</w:t>
            </w:r>
            <w:r w:rsidR="003F7A6F" w:rsidRPr="0048482F">
              <w:rPr>
                <w:color w:val="000000"/>
                <w:lang w:val="en-US"/>
              </w:rPr>
              <w:t xml:space="preserve"> is configured for single PMI reporting, the UE may be configured with </w:t>
            </w:r>
            <w:r w:rsidR="003F7A6F" w:rsidRPr="0048482F">
              <w:rPr>
                <w:i/>
                <w:color w:val="000000"/>
                <w:lang w:val="en-US"/>
              </w:rPr>
              <w:t>CSIReportQuantity</w:t>
            </w:r>
            <w:r w:rsidR="003F7A6F" w:rsidRPr="0048482F">
              <w:rPr>
                <w:color w:val="000000"/>
                <w:lang w:val="en-US"/>
              </w:rPr>
              <w:t xml:space="preserve"> to report:</w:t>
            </w:r>
          </w:p>
          <w:p w14:paraId="6B8F4266" w14:textId="77777777" w:rsidR="003F7A6F" w:rsidRPr="0048482F" w:rsidRDefault="003F7A6F" w:rsidP="003F7A6F">
            <w:pPr>
              <w:pStyle w:val="B1"/>
              <w:rPr>
                <w:lang w:val="en-US"/>
              </w:rPr>
            </w:pPr>
            <w:r>
              <w:t>-</w:t>
            </w:r>
            <w:r>
              <w:tab/>
            </w:r>
            <w:r w:rsidRPr="006915B0">
              <w:t>RI (if reported), CRI (if reported)</w:t>
            </w:r>
            <w:r w:rsidRPr="0048482F">
              <w:rPr>
                <w:lang w:val="en-US"/>
              </w:rPr>
              <w:t>, and a PMI consisting of a single wideband indication (</w:t>
            </w:r>
            <w:r w:rsidRPr="0048482F">
              <w:rPr>
                <w:position w:val="-10"/>
                <w:lang w:val="en-US"/>
              </w:rPr>
              <w:object w:dxaOrig="160" w:dyaOrig="300" w14:anchorId="017CD688">
                <v:shape id="_x0000_i1036" type="#_x0000_t75" style="width:8.15pt;height:14.95pt" o:ole="">
                  <v:imagedata r:id="rId37" o:title=""/>
                </v:shape>
                <o:OLEObject Type="Embed" ProgID="Equation.DSMT4" ShapeID="_x0000_i1036" DrawAspect="Content" ObjectID="_1580320327" r:id="rId39"/>
              </w:object>
            </w:r>
            <w:r w:rsidRPr="0048482F">
              <w:rPr>
                <w:lang w:val="en-US"/>
              </w:rPr>
              <w:t xml:space="preserve"> in </w:t>
            </w:r>
            <w:r>
              <w:rPr>
                <w:lang w:val="en-US"/>
              </w:rPr>
              <w:t>S</w:t>
            </w:r>
            <w:r w:rsidRPr="0048482F">
              <w:rPr>
                <w:lang w:val="en-US"/>
              </w:rPr>
              <w:t>ubclause 5.2.2.2.1) for the entire CSI reporting band</w:t>
            </w:r>
            <w:r>
              <w:rPr>
                <w:lang w:val="en-US"/>
              </w:rPr>
              <w:t>, or</w:t>
            </w:r>
          </w:p>
          <w:p w14:paraId="72A91329" w14:textId="77777777" w:rsidR="003F7A6F" w:rsidRDefault="003F7A6F" w:rsidP="003F7A6F">
            <w:pPr>
              <w:pStyle w:val="B1"/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w:r w:rsidRPr="006915B0">
              <w:rPr>
                <w:lang w:val="en-US"/>
              </w:rPr>
              <w:t>RI (if reported), CRI (if reported)</w:t>
            </w:r>
            <w:r w:rsidRPr="0048482F">
              <w:rPr>
                <w:lang w:val="en-US"/>
              </w:rPr>
              <w:t>, CQI, and a PMI consisting of a single wideband indication (</w:t>
            </w:r>
            <w:r w:rsidRPr="0048482F">
              <w:rPr>
                <w:position w:val="-10"/>
                <w:lang w:val="en-US"/>
              </w:rPr>
              <w:object w:dxaOrig="160" w:dyaOrig="300" w14:anchorId="2D3ED5CE">
                <v:shape id="_x0000_i1037" type="#_x0000_t75" style="width:8.15pt;height:14.95pt" o:ole="">
                  <v:imagedata r:id="rId37" o:title=""/>
                </v:shape>
                <o:OLEObject Type="Embed" ProgID="Equation.DSMT4" ShapeID="_x0000_i1037" DrawAspect="Content" ObjectID="_1580320328" r:id="rId40"/>
              </w:object>
            </w:r>
            <w:r w:rsidRPr="0048482F">
              <w:rPr>
                <w:lang w:val="en-US"/>
              </w:rPr>
              <w:t xml:space="preserve"> in </w:t>
            </w:r>
            <w:r>
              <w:rPr>
                <w:lang w:val="en-US"/>
              </w:rPr>
              <w:t>S</w:t>
            </w:r>
            <w:r w:rsidRPr="0048482F">
              <w:rPr>
                <w:lang w:val="en-US"/>
              </w:rPr>
              <w:t xml:space="preserve">ubclause 5.2.2.2.1) for the entire CSI reporting band. The CQI is calculated </w:t>
            </w:r>
            <w:r>
              <w:rPr>
                <w:lang w:val="en-US"/>
              </w:rPr>
              <w:t xml:space="preserve">conditioned on the reported </w:t>
            </w:r>
            <w:r w:rsidRPr="00355F9A">
              <w:rPr>
                <w:position w:val="-10"/>
                <w:lang w:val="en-US"/>
              </w:rPr>
              <w:object w:dxaOrig="180" w:dyaOrig="300" w14:anchorId="5E9D14BB">
                <v:shape id="_x0000_i1038" type="#_x0000_t75" style="width:9.5pt;height:14.95pt" o:ole="">
                  <v:imagedata r:id="rId41" o:title=""/>
                </v:shape>
                <o:OLEObject Type="Embed" ProgID="Equation.3" ShapeID="_x0000_i1038" DrawAspect="Content" ObjectID="_1580320329" r:id="rId42"/>
              </w:object>
            </w:r>
            <w:r w:rsidRPr="0048482F">
              <w:rPr>
                <w:lang w:val="en-US"/>
              </w:rPr>
              <w:t xml:space="preserve">assuming PDSCH transmission with </w:t>
            </w:r>
            <w:bookmarkStart w:id="1" w:name="_Hlk497235737"/>
            <w:r w:rsidRPr="0048482F">
              <w:rPr>
                <w:position w:val="-14"/>
                <w:lang w:val="en-US"/>
              </w:rPr>
              <w:object w:dxaOrig="620" w:dyaOrig="340" w14:anchorId="4B31278E">
                <v:shape id="_x0000_i1039" type="#_x0000_t75" style="width:31.25pt;height:17pt" o:ole="">
                  <v:imagedata r:id="rId43" o:title=""/>
                </v:shape>
                <o:OLEObject Type="Embed" ProgID="Equation.DSMT4" ShapeID="_x0000_i1039" DrawAspect="Content" ObjectID="_1580320330" r:id="rId44"/>
              </w:object>
            </w:r>
            <w:bookmarkEnd w:id="1"/>
            <w:r w:rsidRPr="0048482F">
              <w:rPr>
                <w:lang w:val="en-US"/>
              </w:rPr>
              <w:t xml:space="preserve"> precoders (corresponding to</w:t>
            </w:r>
            <w:r>
              <w:rPr>
                <w:lang w:val="en-US"/>
              </w:rPr>
              <w:t xml:space="preserve"> the same </w:t>
            </w:r>
            <w:r w:rsidRPr="00355F9A">
              <w:rPr>
                <w:position w:val="-10"/>
                <w:lang w:val="en-US"/>
              </w:rPr>
              <w:object w:dxaOrig="180" w:dyaOrig="300" w14:anchorId="37C75E09">
                <v:shape id="_x0000_i1040" type="#_x0000_t75" style="width:9.5pt;height:14.95pt" o:ole="">
                  <v:imagedata r:id="rId45" o:title=""/>
                </v:shape>
                <o:OLEObject Type="Embed" ProgID="Equation.3" ShapeID="_x0000_i1040" DrawAspect="Content" ObjectID="_1580320331" r:id="rId46"/>
              </w:object>
            </w:r>
            <w:r>
              <w:rPr>
                <w:lang w:val="en-US"/>
              </w:rPr>
              <w:t>but</w:t>
            </w:r>
            <w:r w:rsidRPr="0048482F">
              <w:rPr>
                <w:lang w:val="en-US"/>
              </w:rPr>
              <w:t xml:space="preserve"> different </w:t>
            </w:r>
            <w:r w:rsidRPr="0048482F">
              <w:rPr>
                <w:position w:val="-10"/>
                <w:lang w:val="en-US"/>
              </w:rPr>
              <w:object w:dxaOrig="200" w:dyaOrig="300" w14:anchorId="766F44E0">
                <v:shape id="_x0000_i1041" type="#_x0000_t75" style="width:9.5pt;height:14.95pt" o:ole="">
                  <v:imagedata r:id="rId47" o:title=""/>
                </v:shape>
                <o:OLEObject Type="Embed" ProgID="Equation.3" ShapeID="_x0000_i1041" DrawAspect="Content" ObjectID="_1580320332" r:id="rId48"/>
              </w:object>
            </w:r>
            <w:r w:rsidRPr="0048482F">
              <w:rPr>
                <w:lang w:val="en-US"/>
              </w:rPr>
              <w:t xml:space="preserve"> in sub-clause 5.2.2.2.1), where the UE assumes that one precoder is randomly selected from the set of </w:t>
            </w:r>
            <w:r w:rsidRPr="0048482F">
              <w:rPr>
                <w:position w:val="-14"/>
                <w:lang w:val="en-US"/>
              </w:rPr>
              <w:object w:dxaOrig="320" w:dyaOrig="340" w14:anchorId="25B23BC3">
                <v:shape id="_x0000_i1042" type="#_x0000_t75" style="width:16.3pt;height:17pt" o:ole="">
                  <v:imagedata r:id="rId49" o:title=""/>
                </v:shape>
                <o:OLEObject Type="Embed" ProgID="Equation.DSMT4" ShapeID="_x0000_i1042" DrawAspect="Content" ObjectID="_1580320333" r:id="rId50"/>
              </w:object>
            </w:r>
            <w:r w:rsidRPr="0048482F">
              <w:rPr>
                <w:lang w:val="en-US"/>
              </w:rPr>
              <w:t xml:space="preserve"> precoders for each PRG on PDSCH, where the PRG size for CQI calculation is configured by the higher layer parameter </w:t>
            </w:r>
            <w:r>
              <w:rPr>
                <w:i/>
                <w:iCs/>
                <w:lang w:val="en-US"/>
              </w:rPr>
              <w:t>PDSCH</w:t>
            </w:r>
            <w:r w:rsidRPr="0048482F">
              <w:rPr>
                <w:i/>
                <w:iCs/>
                <w:lang w:val="en-US"/>
              </w:rPr>
              <w:t>-bundle-size-for-CSI</w:t>
            </w:r>
            <w:r w:rsidRPr="0048482F">
              <w:t xml:space="preserve"> </w:t>
            </w:r>
          </w:p>
          <w:p w14:paraId="7DD46778" w14:textId="3FDD6736" w:rsidR="00AB4884" w:rsidRPr="003F7A6F" w:rsidRDefault="00AB4884" w:rsidP="00481423">
            <w:pPr>
              <w:pStyle w:val="B1"/>
              <w:jc w:val="center"/>
              <w:rPr>
                <w:lang w:val="en-US"/>
              </w:rPr>
            </w:pPr>
            <w:r w:rsidRPr="007430F3">
              <w:rPr>
                <w:b/>
                <w:color w:val="FF0000"/>
              </w:rPr>
              <w:t>&lt;END OF TEXT PROPOSAL</w:t>
            </w:r>
            <w:r>
              <w:rPr>
                <w:b/>
                <w:color w:val="FF0000"/>
              </w:rPr>
              <w:t xml:space="preserve"> </w:t>
            </w:r>
            <w:r w:rsidR="00481423">
              <w:rPr>
                <w:b/>
                <w:color w:val="FF0000"/>
              </w:rPr>
              <w:t>3</w:t>
            </w:r>
            <w:r w:rsidRPr="007430F3">
              <w:rPr>
                <w:b/>
                <w:color w:val="FF0000"/>
              </w:rPr>
              <w:t>&gt;</w:t>
            </w:r>
          </w:p>
        </w:tc>
      </w:tr>
    </w:tbl>
    <w:p w14:paraId="72EE7838" w14:textId="77777777" w:rsidR="002C7516" w:rsidRDefault="00002509" w:rsidP="00A66F21">
      <w:pPr>
        <w:pStyle w:val="Heading1"/>
        <w:numPr>
          <w:ilvl w:val="0"/>
          <w:numId w:val="6"/>
        </w:numPr>
        <w:pBdr>
          <w:top w:val="single" w:sz="12" w:space="4" w:color="auto"/>
        </w:pBdr>
        <w:rPr>
          <w:rFonts w:cs="Arial"/>
          <w:lang w:val="en-US"/>
        </w:rPr>
      </w:pPr>
      <w:r w:rsidRPr="00002509">
        <w:rPr>
          <w:rFonts w:cs="Arial" w:hint="eastAsia"/>
          <w:lang w:val="en-US"/>
        </w:rPr>
        <w:t>Conclusion</w:t>
      </w:r>
    </w:p>
    <w:p w14:paraId="1BCD14F0" w14:textId="032A436B" w:rsidR="00AB6C0D" w:rsidRDefault="009E7263" w:rsidP="009E7263">
      <w:pPr>
        <w:jc w:val="both"/>
        <w:rPr>
          <w:sz w:val="22"/>
          <w:szCs w:val="22"/>
          <w:lang w:val="en-US"/>
        </w:rPr>
      </w:pPr>
      <w:r w:rsidRPr="009E7263">
        <w:rPr>
          <w:sz w:val="22"/>
          <w:szCs w:val="22"/>
          <w:lang w:val="en-US"/>
        </w:rPr>
        <w:t xml:space="preserve">In this contribution </w:t>
      </w:r>
      <w:r w:rsidR="00AB6C0D">
        <w:rPr>
          <w:sz w:val="22"/>
          <w:szCs w:val="22"/>
          <w:lang w:val="en-US"/>
        </w:rPr>
        <w:t>three text proposal</w:t>
      </w:r>
      <w:r w:rsidR="001D2915">
        <w:rPr>
          <w:sz w:val="22"/>
          <w:szCs w:val="22"/>
          <w:lang w:val="en-US"/>
        </w:rPr>
        <w:t xml:space="preserve"> with corrections to the NR specifications</w:t>
      </w:r>
      <w:r w:rsidR="00AB6C0D">
        <w:rPr>
          <w:sz w:val="22"/>
          <w:szCs w:val="22"/>
          <w:lang w:val="en-US"/>
        </w:rPr>
        <w:t xml:space="preserve"> </w:t>
      </w:r>
      <w:r w:rsidR="00F3292D">
        <w:rPr>
          <w:sz w:val="22"/>
          <w:szCs w:val="22"/>
          <w:lang w:val="en-US"/>
        </w:rPr>
        <w:t>are provided</w:t>
      </w:r>
      <w:r w:rsidR="00AB6C0D">
        <w:rPr>
          <w:sz w:val="22"/>
          <w:szCs w:val="22"/>
          <w:lang w:val="en-US"/>
        </w:rPr>
        <w:t>:</w:t>
      </w:r>
    </w:p>
    <w:p w14:paraId="285BB9C9" w14:textId="1769372E" w:rsidR="00AB6C0D" w:rsidRPr="002841EF" w:rsidRDefault="00AB6C0D" w:rsidP="00AB6C0D">
      <w:pPr>
        <w:pStyle w:val="ListParagraph"/>
        <w:numPr>
          <w:ilvl w:val="0"/>
          <w:numId w:val="24"/>
        </w:numPr>
        <w:jc w:val="both"/>
        <w:rPr>
          <w:rFonts w:ascii="Times New Roman" w:eastAsia="SimSun" w:hAnsi="Times New Roman"/>
        </w:rPr>
      </w:pPr>
      <w:r w:rsidRPr="002841EF">
        <w:rPr>
          <w:rFonts w:ascii="Times New Roman" w:eastAsia="SimSun" w:hAnsi="Times New Roman"/>
        </w:rPr>
        <w:t>Text proposal 1 to section 6.3.1.1.2 of TS 38.214 on the number of padding bits for PUCCH-based CSI reporting with one part</w:t>
      </w:r>
    </w:p>
    <w:p w14:paraId="2B8E914E" w14:textId="0F696FBA" w:rsidR="00AB6C0D" w:rsidRPr="002841EF" w:rsidRDefault="00AB6C0D" w:rsidP="00AB6C0D">
      <w:pPr>
        <w:pStyle w:val="ListParagraph"/>
        <w:numPr>
          <w:ilvl w:val="0"/>
          <w:numId w:val="24"/>
        </w:numPr>
        <w:jc w:val="both"/>
        <w:rPr>
          <w:rFonts w:ascii="Times New Roman" w:eastAsia="SimSun" w:hAnsi="Times New Roman"/>
        </w:rPr>
      </w:pPr>
      <w:r w:rsidRPr="002841EF">
        <w:rPr>
          <w:rFonts w:ascii="Times New Roman" w:eastAsia="SimSun" w:hAnsi="Times New Roman"/>
        </w:rPr>
        <w:t>Text proposal 2 to section 5.2.1.4 of TS 38.214 on the conditions of wideband frequency granularity</w:t>
      </w:r>
    </w:p>
    <w:p w14:paraId="0918971A" w14:textId="572B03D3" w:rsidR="00AB6C0D" w:rsidRPr="002841EF" w:rsidRDefault="00AB6C0D" w:rsidP="00AB6C0D">
      <w:pPr>
        <w:pStyle w:val="ListParagraph"/>
        <w:numPr>
          <w:ilvl w:val="0"/>
          <w:numId w:val="24"/>
        </w:numPr>
        <w:spacing w:after="240"/>
        <w:jc w:val="both"/>
        <w:rPr>
          <w:rFonts w:ascii="Times New Roman" w:eastAsia="SimSun" w:hAnsi="Times New Roman"/>
        </w:rPr>
      </w:pPr>
      <w:r w:rsidRPr="002841EF">
        <w:rPr>
          <w:rFonts w:ascii="Times New Roman" w:eastAsia="SimSun" w:hAnsi="Times New Roman"/>
        </w:rPr>
        <w:t xml:space="preserve">Text proposal 3 to section 5.2.1.4 of TS 38.214 on the number of ports supported for </w:t>
      </w:r>
      <w:r w:rsidRPr="002841EF">
        <w:rPr>
          <w:rFonts w:ascii="Times New Roman" w:eastAsia="SimSun" w:hAnsi="Times New Roman"/>
        </w:rPr>
        <w:object w:dxaOrig="160" w:dyaOrig="300" w14:anchorId="51D37B16">
          <v:shape id="_x0000_i1043" type="#_x0000_t75" style="width:8.15pt;height:14.95pt" o:ole="">
            <v:imagedata r:id="rId37" o:title=""/>
          </v:shape>
          <o:OLEObject Type="Embed" ProgID="Equation.DSMT4" ShapeID="_x0000_i1043" DrawAspect="Content" ObjectID="_1580320334" r:id="rId51"/>
        </w:object>
      </w:r>
      <w:r w:rsidRPr="002841EF">
        <w:rPr>
          <w:rFonts w:ascii="Times New Roman" w:eastAsia="SimSun" w:hAnsi="Times New Roman"/>
        </w:rPr>
        <w:t xml:space="preserve"> only reporting</w:t>
      </w:r>
    </w:p>
    <w:p w14:paraId="4186EF95" w14:textId="47F38311" w:rsidR="00946A96" w:rsidRPr="009E7263" w:rsidRDefault="00C523BE" w:rsidP="009E7263">
      <w:pPr>
        <w:jc w:val="both"/>
        <w:rPr>
          <w:sz w:val="22"/>
          <w:szCs w:val="22"/>
          <w:lang w:val="en-US"/>
        </w:rPr>
      </w:pPr>
      <w:r w:rsidRPr="009E7263">
        <w:rPr>
          <w:sz w:val="22"/>
          <w:szCs w:val="22"/>
          <w:lang w:val="en-US"/>
        </w:rPr>
        <w:lastRenderedPageBreak/>
        <w:t>The following proposals were made</w:t>
      </w:r>
      <w:r w:rsidR="00AB6C0D" w:rsidRPr="00AB6C0D">
        <w:rPr>
          <w:sz w:val="22"/>
          <w:szCs w:val="22"/>
          <w:lang w:val="en-US"/>
        </w:rPr>
        <w:t xml:space="preserve"> </w:t>
      </w:r>
      <w:r w:rsidR="00E41574">
        <w:rPr>
          <w:sz w:val="22"/>
          <w:szCs w:val="22"/>
          <w:lang w:val="en-US"/>
        </w:rPr>
        <w:t>on</w:t>
      </w:r>
      <w:r w:rsidR="00AB6C0D" w:rsidRPr="009E7263">
        <w:rPr>
          <w:sz w:val="22"/>
          <w:szCs w:val="22"/>
          <w:lang w:val="en-US"/>
        </w:rPr>
        <w:t xml:space="preserve"> UE capability signaling</w:t>
      </w:r>
      <w:r w:rsidRPr="009E7263">
        <w:rPr>
          <w:sz w:val="22"/>
          <w:szCs w:val="22"/>
          <w:lang w:val="en-US"/>
        </w:rPr>
        <w:t xml:space="preserve">: </w:t>
      </w:r>
    </w:p>
    <w:p w14:paraId="7A9453EA" w14:textId="77777777" w:rsidR="00A42EFB" w:rsidRDefault="00A42EFB" w:rsidP="00A42EFB">
      <w:pPr>
        <w:jc w:val="both"/>
        <w:rPr>
          <w:b/>
          <w:i/>
          <w:sz w:val="22"/>
          <w:szCs w:val="22"/>
        </w:rPr>
      </w:pPr>
      <w:r w:rsidRPr="004A0D1B">
        <w:rPr>
          <w:b/>
          <w:i/>
          <w:sz w:val="22"/>
          <w:szCs w:val="22"/>
        </w:rPr>
        <w:t xml:space="preserve">Proposal </w:t>
      </w:r>
      <w:r>
        <w:rPr>
          <w:b/>
          <w:i/>
          <w:sz w:val="22"/>
          <w:szCs w:val="22"/>
        </w:rPr>
        <w:t>1</w:t>
      </w:r>
      <w:r w:rsidRPr="004A0D1B">
        <w:rPr>
          <w:b/>
          <w:i/>
          <w:sz w:val="22"/>
          <w:szCs w:val="22"/>
        </w:rPr>
        <w:t xml:space="preserve">: </w:t>
      </w:r>
    </w:p>
    <w:p w14:paraId="2764446D" w14:textId="77777777" w:rsidR="00A42EFB" w:rsidRPr="00C90663" w:rsidRDefault="00A42EFB" w:rsidP="00A42EFB">
      <w:pPr>
        <w:pStyle w:val="ListParagraph"/>
        <w:numPr>
          <w:ilvl w:val="0"/>
          <w:numId w:val="15"/>
        </w:numPr>
        <w:jc w:val="both"/>
        <w:rPr>
          <w:i/>
        </w:rPr>
      </w:pPr>
      <w:r w:rsidRPr="00C90663">
        <w:rPr>
          <w:i/>
        </w:rPr>
        <w:t xml:space="preserve">Support UE capability signaling for the following parameters </w:t>
      </w:r>
    </w:p>
    <w:p w14:paraId="4CA1CC5C" w14:textId="77777777" w:rsidR="00A42EFB" w:rsidRPr="00065CD8" w:rsidRDefault="00A42EFB" w:rsidP="00A42EFB">
      <w:pPr>
        <w:pStyle w:val="ListParagraph"/>
        <w:numPr>
          <w:ilvl w:val="1"/>
          <w:numId w:val="15"/>
        </w:numPr>
        <w:jc w:val="both"/>
        <w:rPr>
          <w:rFonts w:ascii="Times New Roman" w:hAnsi="Times New Roman"/>
          <w:i/>
        </w:rPr>
      </w:pPr>
      <w:r w:rsidRPr="00065CD8">
        <w:rPr>
          <w:rFonts w:ascii="Times New Roman" w:hAnsi="Times New Roman"/>
          <w:i/>
        </w:rPr>
        <w:t xml:space="preserve">Maximum number of CSI-RS resources in a CSI-RS resource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Max</m:t>
            </m:r>
          </m:sub>
        </m:sSub>
      </m:oMath>
    </w:p>
    <w:p w14:paraId="7629B930" w14:textId="77777777" w:rsidR="00A42EFB" w:rsidRDefault="00A42EFB" w:rsidP="00A42EFB">
      <w:pPr>
        <w:pStyle w:val="ListParagraph"/>
        <w:numPr>
          <w:ilvl w:val="1"/>
          <w:numId w:val="15"/>
        </w:numPr>
        <w:spacing w:after="240"/>
        <w:jc w:val="both"/>
        <w:rPr>
          <w:rFonts w:ascii="Times New Roman" w:hAnsi="Times New Roman"/>
          <w:i/>
        </w:rPr>
      </w:pPr>
      <w:r w:rsidRPr="00065CD8">
        <w:rPr>
          <w:rFonts w:ascii="Times New Roman" w:hAnsi="Times New Roman"/>
          <w:i/>
        </w:rPr>
        <w:t>Maximum number of CSI-RS ports per CSI-RS resource per different number of CSI-RS resources</w:t>
      </w:r>
      <w:r>
        <w:rPr>
          <w:rFonts w:ascii="Times New Roman" w:hAnsi="Times New Roman"/>
          <w:i/>
        </w:rPr>
        <w:t xml:space="preserve"> </w:t>
      </w:r>
      <m:oMath>
        <m:r>
          <w:rPr>
            <w:rFonts w:ascii="Cambria Math" w:hAnsi="Cambria Math"/>
          </w:rPr>
          <m:t>K</m:t>
        </m:r>
      </m:oMath>
      <w:r w:rsidRPr="00065CD8">
        <w:rPr>
          <w:rFonts w:ascii="Times New Roman" w:hAnsi="Times New Roman"/>
          <w:i/>
        </w:rPr>
        <w:t xml:space="preserve"> in a Resource Set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Max</m:t>
            </m:r>
          </m:sub>
          <m:sup>
            <m:r>
              <w:rPr>
                <w:rFonts w:ascii="Cambria Math" w:hAnsi="Cambria Math"/>
              </w:rPr>
              <m:t>(K)</m:t>
            </m:r>
          </m:sup>
        </m:sSubSup>
      </m:oMath>
    </w:p>
    <w:p w14:paraId="5BF3F05E" w14:textId="77777777" w:rsidR="00A42EFB" w:rsidRDefault="00A42EFB" w:rsidP="00A42EFB">
      <w:pPr>
        <w:jc w:val="both"/>
        <w:rPr>
          <w:b/>
          <w:i/>
          <w:sz w:val="22"/>
        </w:rPr>
      </w:pPr>
      <w:r w:rsidRPr="00C90663">
        <w:rPr>
          <w:b/>
          <w:i/>
          <w:sz w:val="22"/>
        </w:rPr>
        <w:t xml:space="preserve">Proposal </w:t>
      </w:r>
      <w:r>
        <w:rPr>
          <w:b/>
          <w:i/>
          <w:sz w:val="22"/>
        </w:rPr>
        <w:t>2</w:t>
      </w:r>
      <w:r w:rsidRPr="00C90663">
        <w:rPr>
          <w:b/>
          <w:i/>
          <w:sz w:val="22"/>
        </w:rPr>
        <w:t xml:space="preserve">: </w:t>
      </w:r>
    </w:p>
    <w:p w14:paraId="3859320C" w14:textId="77777777" w:rsidR="00A42EFB" w:rsidRPr="00794782" w:rsidRDefault="00A42EFB" w:rsidP="00A42EFB">
      <w:pPr>
        <w:pStyle w:val="ListParagraph"/>
        <w:numPr>
          <w:ilvl w:val="0"/>
          <w:numId w:val="19"/>
        </w:numPr>
        <w:rPr>
          <w:i/>
        </w:rPr>
      </w:pPr>
      <w:r w:rsidRPr="00794782">
        <w:rPr>
          <w:i/>
        </w:rPr>
        <w:t xml:space="preserve">UE is not required to update the CSI for the aperiodic CSI report if </w:t>
      </w:r>
      <m:oMath>
        <m:r>
          <w:rPr>
            <w:rFonts w:ascii="Cambria Math" w:hAnsi="Cambria Math"/>
          </w:rPr>
          <m:t>N-M&lt;Z</m:t>
        </m:r>
      </m:oMath>
    </w:p>
    <w:p w14:paraId="50E1BF6A" w14:textId="77777777" w:rsidR="00A42EFB" w:rsidRPr="00794782" w:rsidRDefault="00A42EFB" w:rsidP="00A42EFB">
      <w:pPr>
        <w:pStyle w:val="ListParagraph"/>
        <w:numPr>
          <w:ilvl w:val="1"/>
          <w:numId w:val="19"/>
        </w:numPr>
        <w:rPr>
          <w:i/>
        </w:rPr>
      </w:pPr>
      <w:r w:rsidRPr="00794782">
        <w:rPr>
          <w:i/>
        </w:rPr>
        <w:t>M is the starting symbol of PUSCH with the corresponding CSI report</w:t>
      </w:r>
    </w:p>
    <w:p w14:paraId="7F79232A" w14:textId="77777777" w:rsidR="00A42EFB" w:rsidRPr="00794782" w:rsidRDefault="00A42EFB" w:rsidP="00A42EFB">
      <w:pPr>
        <w:pStyle w:val="ListParagraph"/>
        <w:numPr>
          <w:ilvl w:val="1"/>
          <w:numId w:val="19"/>
        </w:numPr>
        <w:rPr>
          <w:i/>
        </w:rPr>
      </w:pPr>
      <w:r w:rsidRPr="00794782">
        <w:rPr>
          <w:i/>
        </w:rPr>
        <w:t>For aperiodic CSI report with periodic or semi-persistent CSI-RS and CSI-IM</w:t>
      </w:r>
    </w:p>
    <w:p w14:paraId="65470468" w14:textId="77777777" w:rsidR="00A42EFB" w:rsidRPr="00794782" w:rsidRDefault="00A42EFB" w:rsidP="00A42EFB">
      <w:pPr>
        <w:pStyle w:val="ListParagraph"/>
        <w:numPr>
          <w:ilvl w:val="2"/>
          <w:numId w:val="19"/>
        </w:numPr>
        <w:rPr>
          <w:i/>
        </w:rPr>
      </w:pPr>
      <w:r w:rsidRPr="00794782">
        <w:rPr>
          <w:i/>
        </w:rPr>
        <w:t>N is the last symbol of PDCCH with aperiodic CSI triggering</w:t>
      </w:r>
    </w:p>
    <w:p w14:paraId="7080F740" w14:textId="77777777" w:rsidR="00A42EFB" w:rsidRPr="00794782" w:rsidRDefault="00A42EFB" w:rsidP="00A42EFB">
      <w:pPr>
        <w:pStyle w:val="ListParagraph"/>
        <w:numPr>
          <w:ilvl w:val="1"/>
          <w:numId w:val="19"/>
        </w:numPr>
        <w:rPr>
          <w:i/>
        </w:rPr>
      </w:pPr>
      <w:r w:rsidRPr="00794782">
        <w:rPr>
          <w:i/>
        </w:rPr>
        <w:t xml:space="preserve"> For aperiodic CSI report with aperiodic CSI-RS and CSI-IM</w:t>
      </w:r>
    </w:p>
    <w:p w14:paraId="1E9A3A8D" w14:textId="77777777" w:rsidR="00A42EFB" w:rsidRPr="000378F9" w:rsidRDefault="00A42EFB" w:rsidP="00A42EFB">
      <w:pPr>
        <w:pStyle w:val="ListParagraph"/>
        <w:numPr>
          <w:ilvl w:val="2"/>
          <w:numId w:val="19"/>
        </w:numPr>
        <w:spacing w:after="240"/>
        <w:rPr>
          <w:i/>
        </w:rPr>
      </w:pPr>
      <w:r w:rsidRPr="00794782">
        <w:rPr>
          <w:i/>
        </w:rPr>
        <w:t xml:space="preserve">N is the later symbol between the </w:t>
      </w:r>
      <w:r>
        <w:rPr>
          <w:i/>
        </w:rPr>
        <w:t xml:space="preserve">last symbol of aperiodic CSI-RS, </w:t>
      </w:r>
      <w:r w:rsidRPr="00794782">
        <w:rPr>
          <w:i/>
        </w:rPr>
        <w:t xml:space="preserve"> the last symbol of aperiodic CSI-IM and the last symbol of PDCCH with aperiodic CSI triggering</w:t>
      </w:r>
    </w:p>
    <w:p w14:paraId="3E9E9CB4" w14:textId="77777777" w:rsidR="00A42EFB" w:rsidRDefault="00A42EFB" w:rsidP="00A42EFB">
      <w:pPr>
        <w:jc w:val="both"/>
        <w:rPr>
          <w:b/>
          <w:i/>
          <w:sz w:val="22"/>
        </w:rPr>
      </w:pPr>
      <w:r w:rsidRPr="00C90663">
        <w:rPr>
          <w:b/>
          <w:i/>
          <w:sz w:val="22"/>
        </w:rPr>
        <w:t xml:space="preserve">Proposal </w:t>
      </w:r>
      <w:r>
        <w:rPr>
          <w:b/>
          <w:i/>
          <w:sz w:val="22"/>
        </w:rPr>
        <w:t>3</w:t>
      </w:r>
      <w:r w:rsidRPr="00C90663">
        <w:rPr>
          <w:b/>
          <w:i/>
          <w:sz w:val="22"/>
        </w:rPr>
        <w:t xml:space="preserve">: </w:t>
      </w:r>
    </w:p>
    <w:p w14:paraId="65EE8273" w14:textId="77777777" w:rsidR="00A42EFB" w:rsidRDefault="00A42EFB" w:rsidP="00A42EFB">
      <w:pPr>
        <w:pStyle w:val="ListParagraph"/>
        <w:numPr>
          <w:ilvl w:val="0"/>
          <w:numId w:val="18"/>
        </w:numPr>
        <w:jc w:val="both"/>
        <w:rPr>
          <w:i/>
        </w:rPr>
      </w:pPr>
      <w:r>
        <w:rPr>
          <w:i/>
        </w:rPr>
        <w:t xml:space="preserve">Support </w:t>
      </w:r>
      <w:r w:rsidRPr="00824201">
        <w:rPr>
          <w:i/>
        </w:rPr>
        <w:t xml:space="preserve">UE capability on the maximum number of simultaneous CSI updates denoted as </w:t>
      </w:r>
      <w:r>
        <w:rPr>
          <w:i/>
        </w:rPr>
        <w:t>X</w:t>
      </w:r>
    </w:p>
    <w:p w14:paraId="0A0F668C" w14:textId="77777777" w:rsidR="00A42EFB" w:rsidRPr="00824201" w:rsidRDefault="00A42EFB" w:rsidP="00A42EFB">
      <w:pPr>
        <w:pStyle w:val="ListParagraph"/>
        <w:numPr>
          <w:ilvl w:val="0"/>
          <w:numId w:val="18"/>
        </w:numPr>
        <w:jc w:val="both"/>
        <w:rPr>
          <w:i/>
        </w:rPr>
      </w:pPr>
      <w:r>
        <w:rPr>
          <w:i/>
        </w:rPr>
        <w:t xml:space="preserve">If </w:t>
      </w:r>
      <w:r w:rsidRPr="00C90663">
        <w:rPr>
          <w:i/>
        </w:rPr>
        <w:t xml:space="preserve">CSI </w:t>
      </w:r>
      <w:r>
        <w:rPr>
          <w:i/>
        </w:rPr>
        <w:t xml:space="preserve">processing time intervals </w:t>
      </w:r>
      <w:r w:rsidRPr="00C90663">
        <w:rPr>
          <w:i/>
        </w:rPr>
        <w:t xml:space="preserve">of </w:t>
      </w:r>
      <m:oMath>
        <m:r>
          <w:rPr>
            <w:rFonts w:ascii="Cambria Math" w:hAnsi="Cambria Math"/>
          </w:rPr>
          <m:t>N&gt;X</m:t>
        </m:r>
      </m:oMath>
      <w:r w:rsidRPr="00C90663">
        <w:rPr>
          <w:i/>
        </w:rPr>
        <w:t xml:space="preserve"> CSI reports are </w:t>
      </w:r>
      <w:r>
        <w:rPr>
          <w:i/>
        </w:rPr>
        <w:t>overlapping in time,</w:t>
      </w:r>
      <w:r w:rsidRPr="00C90663">
        <w:rPr>
          <w:i/>
        </w:rPr>
        <w:t xml:space="preserve"> UE is not required to update </w:t>
      </w:r>
      <m:oMath>
        <m:r>
          <w:rPr>
            <w:rFonts w:ascii="Cambria Math" w:hAnsi="Cambria Math"/>
          </w:rPr>
          <m:t>N–X</m:t>
        </m:r>
      </m:oMath>
      <w:r w:rsidRPr="00C90663">
        <w:rPr>
          <w:i/>
        </w:rPr>
        <w:t xml:space="preserve"> CSI reports</w:t>
      </w:r>
    </w:p>
    <w:p w14:paraId="0BDDCA80" w14:textId="77777777" w:rsidR="00A42EFB" w:rsidRPr="00C90663" w:rsidRDefault="00A42EFB" w:rsidP="00A42EFB">
      <w:pPr>
        <w:pStyle w:val="ListParagraph"/>
        <w:numPr>
          <w:ilvl w:val="0"/>
          <w:numId w:val="19"/>
        </w:numPr>
        <w:jc w:val="both"/>
        <w:rPr>
          <w:i/>
        </w:rPr>
      </w:pPr>
      <w:r w:rsidRPr="00C90663">
        <w:rPr>
          <w:i/>
        </w:rPr>
        <w:t xml:space="preserve">CSI </w:t>
      </w:r>
      <w:r>
        <w:rPr>
          <w:i/>
        </w:rPr>
        <w:t>processing time interval is</w:t>
      </w:r>
      <w:r w:rsidRPr="00C90663">
        <w:rPr>
          <w:i/>
        </w:rPr>
        <w:t xml:space="preserve"> time interval from</w:t>
      </w:r>
      <w:r>
        <w:rPr>
          <w:i/>
        </w:rPr>
        <w:t xml:space="preserve"> the start of</w:t>
      </w:r>
      <w:r w:rsidRPr="00C90663">
        <w:rPr>
          <w:i/>
        </w:rPr>
        <w:t xml:space="preserve"> symbol </w:t>
      </w:r>
      <w:r>
        <w:rPr>
          <w:i/>
        </w:rPr>
        <w:t xml:space="preserve">S </w:t>
      </w:r>
      <w:r w:rsidRPr="00C90663">
        <w:rPr>
          <w:i/>
        </w:rPr>
        <w:t>to</w:t>
      </w:r>
      <w:r>
        <w:rPr>
          <w:i/>
        </w:rPr>
        <w:t xml:space="preserve"> the end of</w:t>
      </w:r>
      <w:r w:rsidRPr="00C90663">
        <w:rPr>
          <w:i/>
        </w:rPr>
        <w:t xml:space="preserve"> symbol </w:t>
      </w:r>
      <w:r>
        <w:rPr>
          <w:i/>
        </w:rPr>
        <w:t>E</w:t>
      </w:r>
      <w:r w:rsidRPr="00C90663">
        <w:rPr>
          <w:i/>
        </w:rPr>
        <w:t>, where</w:t>
      </w:r>
    </w:p>
    <w:p w14:paraId="56AE4878" w14:textId="77777777" w:rsidR="00A42EFB" w:rsidRPr="00C90663" w:rsidRDefault="00A42EFB" w:rsidP="00A42EFB">
      <w:pPr>
        <w:pStyle w:val="ListParagraph"/>
        <w:numPr>
          <w:ilvl w:val="1"/>
          <w:numId w:val="18"/>
        </w:numPr>
        <w:jc w:val="both"/>
        <w:rPr>
          <w:i/>
        </w:rPr>
      </w:pPr>
      <w:r w:rsidRPr="00C90663">
        <w:rPr>
          <w:i/>
        </w:rPr>
        <w:t>For periodic and semi-persistent CSI reporting</w:t>
      </w:r>
    </w:p>
    <w:p w14:paraId="771F17BB" w14:textId="77777777" w:rsidR="00A42EFB" w:rsidRPr="00C90663" w:rsidRDefault="00A42EFB" w:rsidP="00A42EFB">
      <w:pPr>
        <w:pStyle w:val="ListParagraph"/>
        <w:numPr>
          <w:ilvl w:val="2"/>
          <w:numId w:val="18"/>
        </w:numPr>
        <w:jc w:val="both"/>
        <w:rPr>
          <w:i/>
        </w:rPr>
      </w:pPr>
      <w:r>
        <w:rPr>
          <w:i/>
        </w:rPr>
        <w:t>S</w:t>
      </w:r>
      <w:r w:rsidRPr="00C90663">
        <w:rPr>
          <w:i/>
        </w:rPr>
        <w:t xml:space="preserve"> is the starting symbol of </w:t>
      </w:r>
      <w:r>
        <w:rPr>
          <w:i/>
        </w:rPr>
        <w:t>CQI</w:t>
      </w:r>
      <w:r w:rsidRPr="00C90663">
        <w:rPr>
          <w:i/>
        </w:rPr>
        <w:t xml:space="preserve"> reference resource slot</w:t>
      </w:r>
    </w:p>
    <w:p w14:paraId="7EDE4F99" w14:textId="77777777" w:rsidR="00A42EFB" w:rsidRPr="00C90663" w:rsidRDefault="00A42EFB" w:rsidP="00A42EFB">
      <w:pPr>
        <w:pStyle w:val="ListParagraph"/>
        <w:numPr>
          <w:ilvl w:val="2"/>
          <w:numId w:val="18"/>
        </w:numPr>
        <w:jc w:val="both"/>
        <w:rPr>
          <w:i/>
        </w:rPr>
      </w:pPr>
      <w:r>
        <w:rPr>
          <w:i/>
        </w:rPr>
        <w:t>E</w:t>
      </w:r>
      <w:r w:rsidRPr="00C90663">
        <w:rPr>
          <w:i/>
        </w:rPr>
        <w:t xml:space="preserve"> is the </w:t>
      </w:r>
      <w:r>
        <w:rPr>
          <w:i/>
        </w:rPr>
        <w:t>starting</w:t>
      </w:r>
      <w:r w:rsidRPr="00C90663">
        <w:rPr>
          <w:i/>
        </w:rPr>
        <w:t xml:space="preserve"> symbol of the CSI report</w:t>
      </w:r>
    </w:p>
    <w:p w14:paraId="31A0ABBA" w14:textId="77777777" w:rsidR="00A42EFB" w:rsidRPr="00C90663" w:rsidRDefault="00A42EFB" w:rsidP="00A42EFB">
      <w:pPr>
        <w:pStyle w:val="ListParagraph"/>
        <w:numPr>
          <w:ilvl w:val="1"/>
          <w:numId w:val="18"/>
        </w:numPr>
        <w:jc w:val="both"/>
        <w:rPr>
          <w:i/>
        </w:rPr>
      </w:pPr>
      <w:r w:rsidRPr="00C90663">
        <w:rPr>
          <w:i/>
        </w:rPr>
        <w:t>For aperiodic CSI report with periodic or semi-persistent CSI-RS and CSI-IM</w:t>
      </w:r>
    </w:p>
    <w:p w14:paraId="7BE8BDE2" w14:textId="77777777" w:rsidR="00A42EFB" w:rsidRPr="00C90663" w:rsidRDefault="00A42EFB" w:rsidP="00A42EFB">
      <w:pPr>
        <w:pStyle w:val="ListParagraph"/>
        <w:numPr>
          <w:ilvl w:val="2"/>
          <w:numId w:val="18"/>
        </w:numPr>
        <w:jc w:val="both"/>
        <w:rPr>
          <w:i/>
        </w:rPr>
      </w:pPr>
      <w:r>
        <w:rPr>
          <w:i/>
        </w:rPr>
        <w:t>S</w:t>
      </w:r>
      <w:r w:rsidRPr="00C90663">
        <w:rPr>
          <w:i/>
        </w:rPr>
        <w:t xml:space="preserve"> is the </w:t>
      </w:r>
      <w:r>
        <w:rPr>
          <w:i/>
        </w:rPr>
        <w:t>last</w:t>
      </w:r>
      <w:r w:rsidRPr="00C90663">
        <w:rPr>
          <w:i/>
        </w:rPr>
        <w:t xml:space="preserve"> symbol of corresponding </w:t>
      </w:r>
      <w:r>
        <w:rPr>
          <w:i/>
        </w:rPr>
        <w:t>PDCCH</w:t>
      </w:r>
    </w:p>
    <w:p w14:paraId="2AC97399" w14:textId="77777777" w:rsidR="00A42EFB" w:rsidRPr="00C90663" w:rsidRDefault="00A42EFB" w:rsidP="00A42EFB">
      <w:pPr>
        <w:pStyle w:val="ListParagraph"/>
        <w:numPr>
          <w:ilvl w:val="2"/>
          <w:numId w:val="18"/>
        </w:numPr>
        <w:jc w:val="both"/>
        <w:rPr>
          <w:i/>
        </w:rPr>
      </w:pPr>
      <m:oMath>
        <m:r>
          <w:rPr>
            <w:rFonts w:ascii="Cambria Math" w:hAnsi="Cambria Math"/>
          </w:rPr>
          <m:t>E=S+Z</m:t>
        </m:r>
      </m:oMath>
      <w:r w:rsidRPr="00C90663">
        <w:rPr>
          <w:i/>
        </w:rPr>
        <w:t xml:space="preserve">, where </w:t>
      </w:r>
      <w:r>
        <w:rPr>
          <w:i/>
        </w:rPr>
        <w:t>Z</w:t>
      </w:r>
      <w:r w:rsidRPr="00C90663">
        <w:rPr>
          <w:i/>
        </w:rPr>
        <w:t xml:space="preserve"> is the</w:t>
      </w:r>
      <w:r>
        <w:rPr>
          <w:i/>
        </w:rPr>
        <w:t xml:space="preserve"> corresponding</w:t>
      </w:r>
      <w:r w:rsidRPr="00C90663">
        <w:rPr>
          <w:i/>
        </w:rPr>
        <w:t xml:space="preserve"> requirement on CSI processing time</w:t>
      </w:r>
    </w:p>
    <w:p w14:paraId="0D648F06" w14:textId="77777777" w:rsidR="00A42EFB" w:rsidRPr="00C90663" w:rsidRDefault="00A42EFB" w:rsidP="00A42EFB">
      <w:pPr>
        <w:pStyle w:val="ListParagraph"/>
        <w:numPr>
          <w:ilvl w:val="1"/>
          <w:numId w:val="18"/>
        </w:numPr>
        <w:jc w:val="both"/>
        <w:rPr>
          <w:i/>
        </w:rPr>
      </w:pPr>
      <w:r w:rsidRPr="00C90663">
        <w:rPr>
          <w:i/>
        </w:rPr>
        <w:t>For aperiodic CSI report with aperiodic CSI-RS and CSI-IM</w:t>
      </w:r>
    </w:p>
    <w:p w14:paraId="65CF95DF" w14:textId="77777777" w:rsidR="00A42EFB" w:rsidRPr="00C90663" w:rsidRDefault="00A42EFB" w:rsidP="00A42EFB">
      <w:pPr>
        <w:pStyle w:val="ListParagraph"/>
        <w:numPr>
          <w:ilvl w:val="2"/>
          <w:numId w:val="18"/>
        </w:numPr>
        <w:jc w:val="both"/>
        <w:rPr>
          <w:i/>
        </w:rPr>
      </w:pPr>
      <w:r>
        <w:rPr>
          <w:i/>
        </w:rPr>
        <w:t>S</w:t>
      </w:r>
      <w:r w:rsidRPr="00C90663">
        <w:rPr>
          <w:i/>
        </w:rPr>
        <w:t xml:space="preserve"> is </w:t>
      </w:r>
      <w:r w:rsidRPr="00794782">
        <w:rPr>
          <w:i/>
        </w:rPr>
        <w:t xml:space="preserve">the later symbol between the </w:t>
      </w:r>
      <w:r>
        <w:rPr>
          <w:i/>
        </w:rPr>
        <w:t xml:space="preserve">last symbol of aperiodic CSI-RS, </w:t>
      </w:r>
      <w:r w:rsidRPr="00794782">
        <w:rPr>
          <w:i/>
        </w:rPr>
        <w:t>the last symbol of aperiodic CSI-IM and the last symbol of PDCCH with aperiodic CSI triggering</w:t>
      </w:r>
    </w:p>
    <w:p w14:paraId="67B56ACB" w14:textId="77777777" w:rsidR="00A42EFB" w:rsidRPr="002E4AF5" w:rsidRDefault="00A42EFB" w:rsidP="00A42EFB">
      <w:pPr>
        <w:pStyle w:val="ListParagraph"/>
        <w:numPr>
          <w:ilvl w:val="2"/>
          <w:numId w:val="18"/>
        </w:numPr>
        <w:spacing w:after="240"/>
        <w:jc w:val="both"/>
        <w:rPr>
          <w:i/>
        </w:rPr>
      </w:pPr>
      <m:oMath>
        <m:r>
          <w:rPr>
            <w:rFonts w:ascii="Cambria Math" w:hAnsi="Cambria Math"/>
          </w:rPr>
          <m:t>E=S+Z</m:t>
        </m:r>
      </m:oMath>
      <w:r w:rsidRPr="00C90663">
        <w:rPr>
          <w:i/>
        </w:rPr>
        <w:t xml:space="preserve">, where </w:t>
      </w:r>
      <w:r>
        <w:rPr>
          <w:i/>
        </w:rPr>
        <w:t>Z</w:t>
      </w:r>
      <w:r w:rsidRPr="00C90663">
        <w:rPr>
          <w:i/>
        </w:rPr>
        <w:t xml:space="preserve"> is the</w:t>
      </w:r>
      <w:r>
        <w:rPr>
          <w:i/>
        </w:rPr>
        <w:t xml:space="preserve"> corresponding</w:t>
      </w:r>
      <w:r w:rsidRPr="00C90663">
        <w:rPr>
          <w:i/>
        </w:rPr>
        <w:t xml:space="preserve"> requirement on CSI processing time</w:t>
      </w:r>
    </w:p>
    <w:p w14:paraId="074A6338" w14:textId="77777777" w:rsidR="00A42EFB" w:rsidRDefault="00A42EFB" w:rsidP="00A42EFB">
      <w:pPr>
        <w:jc w:val="both"/>
        <w:rPr>
          <w:b/>
          <w:i/>
          <w:sz w:val="22"/>
        </w:rPr>
      </w:pPr>
      <w:r w:rsidRPr="00C90663">
        <w:rPr>
          <w:b/>
          <w:i/>
          <w:sz w:val="22"/>
        </w:rPr>
        <w:t xml:space="preserve">Proposal </w:t>
      </w:r>
      <w:r>
        <w:rPr>
          <w:b/>
          <w:i/>
          <w:sz w:val="22"/>
        </w:rPr>
        <w:t>4</w:t>
      </w:r>
      <w:r w:rsidRPr="00C90663">
        <w:rPr>
          <w:b/>
          <w:i/>
          <w:sz w:val="22"/>
        </w:rPr>
        <w:t>:</w:t>
      </w:r>
    </w:p>
    <w:p w14:paraId="4BCD012F" w14:textId="77777777" w:rsidR="00A42EFB" w:rsidRPr="00C33192" w:rsidRDefault="00A42EFB" w:rsidP="00A42EFB">
      <w:pPr>
        <w:pStyle w:val="ListParagraph"/>
        <w:numPr>
          <w:ilvl w:val="0"/>
          <w:numId w:val="19"/>
        </w:numPr>
        <w:jc w:val="both"/>
        <w:rPr>
          <w:b/>
          <w:i/>
        </w:rPr>
      </w:pPr>
      <w:r>
        <w:rPr>
          <w:i/>
        </w:rPr>
        <w:t xml:space="preserve">Support two </w:t>
      </w:r>
      <w:r w:rsidRPr="00C33192">
        <w:rPr>
          <w:i/>
        </w:rPr>
        <w:t>tables for the minimum required CSI calculation time</w:t>
      </w:r>
      <w:r>
        <w:rPr>
          <w:i/>
        </w:rPr>
        <w:t xml:space="preserve"> (Z-values)</w:t>
      </w:r>
    </w:p>
    <w:p w14:paraId="12B33780" w14:textId="77777777" w:rsidR="00A42EFB" w:rsidRPr="00C33192" w:rsidRDefault="00A42EFB" w:rsidP="00A42EFB">
      <w:pPr>
        <w:pStyle w:val="ListParagraph"/>
        <w:numPr>
          <w:ilvl w:val="1"/>
          <w:numId w:val="19"/>
        </w:numPr>
        <w:jc w:val="both"/>
        <w:rPr>
          <w:b/>
          <w:i/>
        </w:rPr>
      </w:pPr>
      <w:r>
        <w:rPr>
          <w:i/>
        </w:rPr>
        <w:t>The first table is mandatory for all UEs</w:t>
      </w:r>
    </w:p>
    <w:p w14:paraId="0064F1A9" w14:textId="77777777" w:rsidR="00A42EFB" w:rsidRPr="00B7668F" w:rsidRDefault="00A42EFB" w:rsidP="00A42EFB">
      <w:pPr>
        <w:pStyle w:val="ListParagraph"/>
        <w:numPr>
          <w:ilvl w:val="2"/>
          <w:numId w:val="19"/>
        </w:numPr>
        <w:jc w:val="both"/>
        <w:rPr>
          <w:i/>
        </w:rPr>
      </w:pPr>
      <w:r w:rsidRPr="00B7668F">
        <w:rPr>
          <w:i/>
        </w:rPr>
        <w:t>Only high latency CSI is considered in the first table</w:t>
      </w:r>
    </w:p>
    <w:p w14:paraId="3B9790CC" w14:textId="77777777" w:rsidR="00A42EFB" w:rsidRDefault="00A42EFB" w:rsidP="00A42EFB">
      <w:pPr>
        <w:pStyle w:val="ListParagraph"/>
        <w:numPr>
          <w:ilvl w:val="1"/>
          <w:numId w:val="19"/>
        </w:numPr>
        <w:jc w:val="both"/>
        <w:rPr>
          <w:i/>
        </w:rPr>
      </w:pPr>
      <w:r w:rsidRPr="00C33192">
        <w:rPr>
          <w:i/>
        </w:rPr>
        <w:t>The second table is</w:t>
      </w:r>
      <w:r>
        <w:rPr>
          <w:i/>
        </w:rPr>
        <w:t xml:space="preserve"> optional with UE capability signaling</w:t>
      </w:r>
    </w:p>
    <w:p w14:paraId="409AC8FD" w14:textId="77777777" w:rsidR="00A42EFB" w:rsidRPr="00310CFB" w:rsidRDefault="00A42EFB" w:rsidP="00A42EFB">
      <w:pPr>
        <w:pStyle w:val="ListParagraph"/>
        <w:numPr>
          <w:ilvl w:val="2"/>
          <w:numId w:val="19"/>
        </w:numPr>
        <w:jc w:val="both"/>
        <w:rPr>
          <w:i/>
        </w:rPr>
      </w:pPr>
      <w:r>
        <w:rPr>
          <w:i/>
        </w:rPr>
        <w:t>High and low latency CSI is considered in the second table</w:t>
      </w:r>
    </w:p>
    <w:p w14:paraId="6EEF6989" w14:textId="77777777" w:rsidR="00A42EFB" w:rsidRPr="00C46657" w:rsidRDefault="00A42EFB" w:rsidP="00A42EFB">
      <w:pPr>
        <w:spacing w:before="240"/>
        <w:jc w:val="both"/>
        <w:rPr>
          <w:b/>
          <w:i/>
          <w:sz w:val="22"/>
        </w:rPr>
      </w:pPr>
      <w:r w:rsidRPr="00C46657">
        <w:rPr>
          <w:b/>
          <w:i/>
          <w:sz w:val="22"/>
        </w:rPr>
        <w:t xml:space="preserve">Proposal </w:t>
      </w:r>
      <w:r>
        <w:rPr>
          <w:b/>
          <w:i/>
          <w:sz w:val="22"/>
        </w:rPr>
        <w:t>5</w:t>
      </w:r>
      <w:r w:rsidRPr="00C46657">
        <w:rPr>
          <w:b/>
          <w:i/>
          <w:sz w:val="22"/>
        </w:rPr>
        <w:t xml:space="preserve">: </w:t>
      </w:r>
    </w:p>
    <w:p w14:paraId="71B09BE3" w14:textId="77777777" w:rsidR="00A42EFB" w:rsidRPr="00C46657" w:rsidRDefault="00A42EFB" w:rsidP="00A42EFB">
      <w:pPr>
        <w:pStyle w:val="ListParagraph"/>
        <w:numPr>
          <w:ilvl w:val="0"/>
          <w:numId w:val="14"/>
        </w:numPr>
        <w:spacing w:before="240"/>
        <w:jc w:val="both"/>
        <w:rPr>
          <w:i/>
        </w:rPr>
      </w:pPr>
      <w:r>
        <w:rPr>
          <w:i/>
        </w:rPr>
        <w:t>T</w:t>
      </w:r>
      <w:r w:rsidRPr="00C46657">
        <w:rPr>
          <w:i/>
        </w:rPr>
        <w:t>he position of CSI reference resource</w:t>
      </w:r>
      <w:r>
        <w:rPr>
          <w:i/>
        </w:rPr>
        <w:t xml:space="preserve"> is calculated</w:t>
      </w:r>
      <w:r w:rsidRPr="00C46657">
        <w:rPr>
          <w:i/>
        </w:rPr>
        <w:t xml:space="preserve"> from the Z value</w:t>
      </w:r>
      <w:r>
        <w:rPr>
          <w:i/>
        </w:rPr>
        <w:t xml:space="preserve"> corresponding to the report configuration</w:t>
      </w:r>
      <w:r w:rsidRPr="00C46657">
        <w:rPr>
          <w:i/>
        </w:rPr>
        <w:t xml:space="preserve"> according to the following equation</w:t>
      </w:r>
      <w:r>
        <w:rPr>
          <w:i/>
        </w:rPr>
        <w:t xml:space="preserve">: </w:t>
      </w:r>
      <w:r w:rsidRPr="00C46657">
        <w:rPr>
          <w:i/>
          <w:position w:val="-16"/>
        </w:rPr>
        <w:object w:dxaOrig="2340" w:dyaOrig="440" w14:anchorId="5AB50E38">
          <v:shape id="_x0000_i1044" type="#_x0000_t75" style="width:116.85pt;height:21.75pt" o:ole="">
            <v:imagedata r:id="rId11" o:title=""/>
          </v:shape>
          <o:OLEObject Type="Embed" ProgID="Equation.DSMT4" ShapeID="_x0000_i1044" DrawAspect="Content" ObjectID="_1580320335" r:id="rId52"/>
        </w:object>
      </w:r>
      <w:r w:rsidRPr="00C46657">
        <w:rPr>
          <w:i/>
        </w:rPr>
        <w:t>.</w:t>
      </w:r>
    </w:p>
    <w:p w14:paraId="04FEDC01" w14:textId="77777777" w:rsidR="00C523BE" w:rsidRPr="00A42EFB" w:rsidRDefault="00C523BE" w:rsidP="00946A96">
      <w:pPr>
        <w:rPr>
          <w:lang w:val="en-US"/>
        </w:rPr>
      </w:pPr>
    </w:p>
    <w:p w14:paraId="70A20F0D" w14:textId="77777777" w:rsidR="002A4EFE" w:rsidRPr="00534451" w:rsidRDefault="002A4EFE" w:rsidP="00BC783B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 w:eastAsia="zh-CN"/>
        </w:rPr>
      </w:pPr>
      <w:r w:rsidRPr="00FF2077">
        <w:rPr>
          <w:rFonts w:cs="Arial"/>
          <w:lang w:val="en-US"/>
        </w:rPr>
        <w:lastRenderedPageBreak/>
        <w:t>References</w:t>
      </w:r>
    </w:p>
    <w:p w14:paraId="14286375" w14:textId="7C3C6645" w:rsidR="008B6067" w:rsidRPr="00D07111" w:rsidRDefault="00D07111" w:rsidP="00D07111">
      <w:pPr>
        <w:numPr>
          <w:ilvl w:val="0"/>
          <w:numId w:val="2"/>
        </w:numPr>
        <w:rPr>
          <w:sz w:val="22"/>
          <w:lang w:eastAsia="zh-CN"/>
        </w:rPr>
      </w:pPr>
      <w:r w:rsidRPr="00D07111">
        <w:rPr>
          <w:sz w:val="22"/>
          <w:lang w:eastAsia="zh-CN"/>
        </w:rPr>
        <w:t>Draft Report of 3GPP TSG RAN WG1 #91 v0.3.0</w:t>
      </w:r>
      <w:r>
        <w:rPr>
          <w:sz w:val="22"/>
          <w:lang w:eastAsia="zh-CN"/>
        </w:rPr>
        <w:t xml:space="preserve"> </w:t>
      </w:r>
      <w:r w:rsidRPr="00D07111">
        <w:rPr>
          <w:sz w:val="22"/>
          <w:lang w:eastAsia="zh-CN"/>
        </w:rPr>
        <w:t>(Reno, USA, 27th November – 1st December 2017)</w:t>
      </w:r>
    </w:p>
    <w:p w14:paraId="6C7C2B2F" w14:textId="79EAEB25" w:rsidR="00293056" w:rsidRPr="00C07DA2" w:rsidRDefault="00C07DA2" w:rsidP="00C07DA2">
      <w:pPr>
        <w:numPr>
          <w:ilvl w:val="0"/>
          <w:numId w:val="2"/>
        </w:numPr>
        <w:rPr>
          <w:sz w:val="22"/>
          <w:lang w:eastAsia="zh-CN"/>
        </w:rPr>
      </w:pPr>
      <w:r w:rsidRPr="00C07DA2">
        <w:rPr>
          <w:sz w:val="22"/>
          <w:lang w:eastAsia="zh-CN"/>
        </w:rPr>
        <w:t>Draft Report of 3GPP TSG RAN WG1 #AH_1801 v0.1.0</w:t>
      </w:r>
      <w:r>
        <w:rPr>
          <w:sz w:val="22"/>
          <w:lang w:eastAsia="zh-CN"/>
        </w:rPr>
        <w:t xml:space="preserve"> </w:t>
      </w:r>
      <w:r w:rsidRPr="00C07DA2">
        <w:rPr>
          <w:sz w:val="22"/>
          <w:lang w:eastAsia="zh-CN"/>
        </w:rPr>
        <w:t>(Vancouver, Canada, 22nd – 26th January 2018)</w:t>
      </w:r>
    </w:p>
    <w:sectPr w:rsidR="00293056" w:rsidRPr="00C07DA2" w:rsidSect="00733B1F">
      <w:headerReference w:type="even" r:id="rId53"/>
      <w:footerReference w:type="even" r:id="rId54"/>
      <w:footerReference w:type="default" r:id="rId55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C91253" w14:textId="77777777" w:rsidR="007E75DD" w:rsidRDefault="007E75DD">
      <w:r>
        <w:separator/>
      </w:r>
    </w:p>
  </w:endnote>
  <w:endnote w:type="continuationSeparator" w:id="0">
    <w:p w14:paraId="13E8206A" w14:textId="77777777" w:rsidR="007E75DD" w:rsidRDefault="007E75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1812C8" w14:textId="77777777" w:rsidR="00A25D12" w:rsidRDefault="00A25D12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8953ED3" w14:textId="77777777" w:rsidR="00A25D12" w:rsidRDefault="00A25D12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3922E4" w14:textId="77777777" w:rsidR="00A25D12" w:rsidRDefault="00A25D12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161CE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161CE">
      <w:rPr>
        <w:rStyle w:val="PageNumber"/>
      </w:rPr>
      <w:t>7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F36A6C" w14:textId="77777777" w:rsidR="007E75DD" w:rsidRDefault="007E75DD">
      <w:r>
        <w:separator/>
      </w:r>
    </w:p>
  </w:footnote>
  <w:footnote w:type="continuationSeparator" w:id="0">
    <w:p w14:paraId="46144880" w14:textId="77777777" w:rsidR="007E75DD" w:rsidRDefault="007E75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6CE36C" w14:textId="77777777" w:rsidR="00A25D12" w:rsidRDefault="00A25D1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2B32EE3"/>
    <w:multiLevelType w:val="hybridMultilevel"/>
    <w:tmpl w:val="A5E269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B5ACA58">
      <w:start w:val="1"/>
      <w:numFmt w:val="bullet"/>
      <w:pStyle w:val="Bulleted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4E680F"/>
    <w:multiLevelType w:val="hybridMultilevel"/>
    <w:tmpl w:val="945ADB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6661FD"/>
    <w:multiLevelType w:val="hybridMultilevel"/>
    <w:tmpl w:val="D6C02C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3F6D62"/>
    <w:multiLevelType w:val="hybridMultilevel"/>
    <w:tmpl w:val="3BC2D4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B71060"/>
    <w:multiLevelType w:val="hybridMultilevel"/>
    <w:tmpl w:val="683664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0CA02D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600"/>
        </w:tabs>
        <w:ind w:left="60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1020"/>
        </w:tabs>
        <w:ind w:left="1020" w:hanging="420"/>
      </w:pPr>
    </w:lvl>
    <w:lvl w:ilvl="2">
      <w:start w:val="1"/>
      <w:numFmt w:val="decimalEnclosedCircle"/>
      <w:lvlText w:val="%3"/>
      <w:lvlJc w:val="left"/>
      <w:pPr>
        <w:tabs>
          <w:tab w:val="num" w:pos="1440"/>
        </w:tabs>
        <w:ind w:left="1440" w:hanging="420"/>
      </w:pPr>
    </w:lvl>
    <w:lvl w:ilvl="3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</w:lvl>
    <w:lvl w:ilvl="4">
      <w:start w:val="1"/>
      <w:numFmt w:val="aiueoFullWidth"/>
      <w:lvlText w:val="(%5)"/>
      <w:lvlJc w:val="left"/>
      <w:pPr>
        <w:tabs>
          <w:tab w:val="num" w:pos="2280"/>
        </w:tabs>
        <w:ind w:left="2280" w:hanging="420"/>
      </w:pPr>
    </w:lvl>
    <w:lvl w:ilvl="5">
      <w:start w:val="1"/>
      <w:numFmt w:val="decimalEnclosedCircle"/>
      <w:lvlText w:val="%6"/>
      <w:lvlJc w:val="left"/>
      <w:pPr>
        <w:tabs>
          <w:tab w:val="num" w:pos="2700"/>
        </w:tabs>
        <w:ind w:left="2700" w:hanging="420"/>
      </w:pPr>
    </w:lvl>
    <w:lvl w:ilvl="6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</w:lvl>
    <w:lvl w:ilvl="7">
      <w:start w:val="1"/>
      <w:numFmt w:val="aiueoFullWidth"/>
      <w:lvlText w:val="(%8)"/>
      <w:lvlJc w:val="left"/>
      <w:pPr>
        <w:tabs>
          <w:tab w:val="num" w:pos="3540"/>
        </w:tabs>
        <w:ind w:left="3540" w:hanging="420"/>
      </w:pPr>
    </w:lvl>
    <w:lvl w:ilvl="8">
      <w:start w:val="1"/>
      <w:numFmt w:val="decimalEnclosedCircle"/>
      <w:lvlText w:val="%9"/>
      <w:lvlJc w:val="left"/>
      <w:pPr>
        <w:tabs>
          <w:tab w:val="num" w:pos="3960"/>
        </w:tabs>
        <w:ind w:left="3960" w:hanging="420"/>
      </w:pPr>
    </w:lvl>
  </w:abstractNum>
  <w:abstractNum w:abstractNumId="9" w15:restartNumberingAfterBreak="0">
    <w:nsid w:val="295425C1"/>
    <w:multiLevelType w:val="hybridMultilevel"/>
    <w:tmpl w:val="65E2F8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CE6A78"/>
    <w:multiLevelType w:val="hybridMultilevel"/>
    <w:tmpl w:val="64F47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14369EA"/>
    <w:multiLevelType w:val="hybridMultilevel"/>
    <w:tmpl w:val="1D548C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4" w15:restartNumberingAfterBreak="0">
    <w:nsid w:val="5A3438CE"/>
    <w:multiLevelType w:val="multilevel"/>
    <w:tmpl w:val="A272723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lang w:val="en-US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5C951A2D"/>
    <w:multiLevelType w:val="hybridMultilevel"/>
    <w:tmpl w:val="DE60B222"/>
    <w:lvl w:ilvl="0" w:tplc="0419000F">
      <w:start w:val="1"/>
      <w:numFmt w:val="decimal"/>
      <w:lvlText w:val="%1."/>
      <w:lvlJc w:val="left"/>
      <w:pPr>
        <w:ind w:left="774" w:hanging="360"/>
      </w:pPr>
    </w:lvl>
    <w:lvl w:ilvl="1" w:tplc="04190019" w:tentative="1">
      <w:start w:val="1"/>
      <w:numFmt w:val="lowerLetter"/>
      <w:lvlText w:val="%2."/>
      <w:lvlJc w:val="left"/>
      <w:pPr>
        <w:ind w:left="1494" w:hanging="360"/>
      </w:pPr>
    </w:lvl>
    <w:lvl w:ilvl="2" w:tplc="0419001B" w:tentative="1">
      <w:start w:val="1"/>
      <w:numFmt w:val="lowerRoman"/>
      <w:lvlText w:val="%3."/>
      <w:lvlJc w:val="right"/>
      <w:pPr>
        <w:ind w:left="2214" w:hanging="180"/>
      </w:pPr>
    </w:lvl>
    <w:lvl w:ilvl="3" w:tplc="0419000F" w:tentative="1">
      <w:start w:val="1"/>
      <w:numFmt w:val="decimal"/>
      <w:lvlText w:val="%4."/>
      <w:lvlJc w:val="left"/>
      <w:pPr>
        <w:ind w:left="2934" w:hanging="360"/>
      </w:pPr>
    </w:lvl>
    <w:lvl w:ilvl="4" w:tplc="04190019" w:tentative="1">
      <w:start w:val="1"/>
      <w:numFmt w:val="lowerLetter"/>
      <w:lvlText w:val="%5."/>
      <w:lvlJc w:val="left"/>
      <w:pPr>
        <w:ind w:left="3654" w:hanging="360"/>
      </w:pPr>
    </w:lvl>
    <w:lvl w:ilvl="5" w:tplc="0419001B" w:tentative="1">
      <w:start w:val="1"/>
      <w:numFmt w:val="lowerRoman"/>
      <w:lvlText w:val="%6."/>
      <w:lvlJc w:val="right"/>
      <w:pPr>
        <w:ind w:left="4374" w:hanging="180"/>
      </w:pPr>
    </w:lvl>
    <w:lvl w:ilvl="6" w:tplc="0419000F" w:tentative="1">
      <w:start w:val="1"/>
      <w:numFmt w:val="decimal"/>
      <w:lvlText w:val="%7."/>
      <w:lvlJc w:val="left"/>
      <w:pPr>
        <w:ind w:left="5094" w:hanging="360"/>
      </w:pPr>
    </w:lvl>
    <w:lvl w:ilvl="7" w:tplc="04190019" w:tentative="1">
      <w:start w:val="1"/>
      <w:numFmt w:val="lowerLetter"/>
      <w:lvlText w:val="%8."/>
      <w:lvlJc w:val="left"/>
      <w:pPr>
        <w:ind w:left="5814" w:hanging="360"/>
      </w:pPr>
    </w:lvl>
    <w:lvl w:ilvl="8" w:tplc="041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6" w15:restartNumberingAfterBreak="0">
    <w:nsid w:val="5D084946"/>
    <w:multiLevelType w:val="hybridMultilevel"/>
    <w:tmpl w:val="811454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EB1EF4"/>
    <w:multiLevelType w:val="hybridMultilevel"/>
    <w:tmpl w:val="F9FE09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F33C6F"/>
    <w:multiLevelType w:val="hybridMultilevel"/>
    <w:tmpl w:val="3D06741A"/>
    <w:lvl w:ilvl="0" w:tplc="0419000F">
      <w:start w:val="1"/>
      <w:numFmt w:val="decimal"/>
      <w:lvlText w:val="%1."/>
      <w:lvlJc w:val="left"/>
      <w:pPr>
        <w:ind w:left="835" w:hanging="360"/>
      </w:pPr>
    </w:lvl>
    <w:lvl w:ilvl="1" w:tplc="04190019" w:tentative="1">
      <w:start w:val="1"/>
      <w:numFmt w:val="lowerLetter"/>
      <w:lvlText w:val="%2."/>
      <w:lvlJc w:val="left"/>
      <w:pPr>
        <w:ind w:left="1555" w:hanging="360"/>
      </w:pPr>
    </w:lvl>
    <w:lvl w:ilvl="2" w:tplc="0419001B" w:tentative="1">
      <w:start w:val="1"/>
      <w:numFmt w:val="lowerRoman"/>
      <w:lvlText w:val="%3."/>
      <w:lvlJc w:val="right"/>
      <w:pPr>
        <w:ind w:left="2275" w:hanging="180"/>
      </w:pPr>
    </w:lvl>
    <w:lvl w:ilvl="3" w:tplc="0419000F" w:tentative="1">
      <w:start w:val="1"/>
      <w:numFmt w:val="decimal"/>
      <w:lvlText w:val="%4."/>
      <w:lvlJc w:val="left"/>
      <w:pPr>
        <w:ind w:left="2995" w:hanging="360"/>
      </w:pPr>
    </w:lvl>
    <w:lvl w:ilvl="4" w:tplc="04190019" w:tentative="1">
      <w:start w:val="1"/>
      <w:numFmt w:val="lowerLetter"/>
      <w:lvlText w:val="%5."/>
      <w:lvlJc w:val="left"/>
      <w:pPr>
        <w:ind w:left="3715" w:hanging="360"/>
      </w:pPr>
    </w:lvl>
    <w:lvl w:ilvl="5" w:tplc="0419001B" w:tentative="1">
      <w:start w:val="1"/>
      <w:numFmt w:val="lowerRoman"/>
      <w:lvlText w:val="%6."/>
      <w:lvlJc w:val="right"/>
      <w:pPr>
        <w:ind w:left="4435" w:hanging="180"/>
      </w:pPr>
    </w:lvl>
    <w:lvl w:ilvl="6" w:tplc="0419000F" w:tentative="1">
      <w:start w:val="1"/>
      <w:numFmt w:val="decimal"/>
      <w:lvlText w:val="%7."/>
      <w:lvlJc w:val="left"/>
      <w:pPr>
        <w:ind w:left="5155" w:hanging="360"/>
      </w:pPr>
    </w:lvl>
    <w:lvl w:ilvl="7" w:tplc="04190019" w:tentative="1">
      <w:start w:val="1"/>
      <w:numFmt w:val="lowerLetter"/>
      <w:lvlText w:val="%8."/>
      <w:lvlJc w:val="left"/>
      <w:pPr>
        <w:ind w:left="5875" w:hanging="360"/>
      </w:pPr>
    </w:lvl>
    <w:lvl w:ilvl="8" w:tplc="0419001B" w:tentative="1">
      <w:start w:val="1"/>
      <w:numFmt w:val="lowerRoman"/>
      <w:lvlText w:val="%9."/>
      <w:lvlJc w:val="right"/>
      <w:pPr>
        <w:ind w:left="6595" w:hanging="180"/>
      </w:pPr>
    </w:lvl>
  </w:abstractNum>
  <w:abstractNum w:abstractNumId="20" w15:restartNumberingAfterBreak="0">
    <w:nsid w:val="625D6627"/>
    <w:multiLevelType w:val="hybridMultilevel"/>
    <w:tmpl w:val="4AA03D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893C4D"/>
    <w:multiLevelType w:val="hybridMultilevel"/>
    <w:tmpl w:val="2ECE23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A65B92"/>
    <w:multiLevelType w:val="hybridMultilevel"/>
    <w:tmpl w:val="ADA2CE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A93B8F"/>
    <w:multiLevelType w:val="hybridMultilevel"/>
    <w:tmpl w:val="935A47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23"/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14"/>
  </w:num>
  <w:num w:numId="7">
    <w:abstractNumId w:val="3"/>
  </w:num>
  <w:num w:numId="8">
    <w:abstractNumId w:val="18"/>
  </w:num>
  <w:num w:numId="9">
    <w:abstractNumId w:val="1"/>
  </w:num>
  <w:num w:numId="10">
    <w:abstractNumId w:val="21"/>
  </w:num>
  <w:num w:numId="11">
    <w:abstractNumId w:val="6"/>
  </w:num>
  <w:num w:numId="12">
    <w:abstractNumId w:val="17"/>
  </w:num>
  <w:num w:numId="13">
    <w:abstractNumId w:val="10"/>
  </w:num>
  <w:num w:numId="14">
    <w:abstractNumId w:val="12"/>
  </w:num>
  <w:num w:numId="15">
    <w:abstractNumId w:val="9"/>
  </w:num>
  <w:num w:numId="16">
    <w:abstractNumId w:val="16"/>
  </w:num>
  <w:num w:numId="17">
    <w:abstractNumId w:val="2"/>
  </w:num>
  <w:num w:numId="18">
    <w:abstractNumId w:val="20"/>
  </w:num>
  <w:num w:numId="19">
    <w:abstractNumId w:val="24"/>
  </w:num>
  <w:num w:numId="20">
    <w:abstractNumId w:val="22"/>
  </w:num>
  <w:num w:numId="21">
    <w:abstractNumId w:val="19"/>
  </w:num>
  <w:num w:numId="22">
    <w:abstractNumId w:val="4"/>
  </w:num>
  <w:num w:numId="23">
    <w:abstractNumId w:val="15"/>
  </w:num>
  <w:num w:numId="24">
    <w:abstractNumId w:val="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ru-RU" w:vendorID="64" w:dllVersion="131078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4DB"/>
    <w:rsid w:val="00000515"/>
    <w:rsid w:val="00000ECA"/>
    <w:rsid w:val="00000F2A"/>
    <w:rsid w:val="00000FA5"/>
    <w:rsid w:val="00001431"/>
    <w:rsid w:val="00001FC3"/>
    <w:rsid w:val="00002375"/>
    <w:rsid w:val="00002459"/>
    <w:rsid w:val="000024F6"/>
    <w:rsid w:val="00002509"/>
    <w:rsid w:val="00002716"/>
    <w:rsid w:val="000029A6"/>
    <w:rsid w:val="00003131"/>
    <w:rsid w:val="00003155"/>
    <w:rsid w:val="00003772"/>
    <w:rsid w:val="000037FB"/>
    <w:rsid w:val="00004425"/>
    <w:rsid w:val="00004885"/>
    <w:rsid w:val="00004CD0"/>
    <w:rsid w:val="00004CE6"/>
    <w:rsid w:val="00004D40"/>
    <w:rsid w:val="00004D8C"/>
    <w:rsid w:val="00004DCB"/>
    <w:rsid w:val="00004E27"/>
    <w:rsid w:val="000051F0"/>
    <w:rsid w:val="00005327"/>
    <w:rsid w:val="0000553B"/>
    <w:rsid w:val="0000587E"/>
    <w:rsid w:val="00006009"/>
    <w:rsid w:val="00006780"/>
    <w:rsid w:val="0000689E"/>
    <w:rsid w:val="0000693A"/>
    <w:rsid w:val="00006C0D"/>
    <w:rsid w:val="00006C7A"/>
    <w:rsid w:val="00007207"/>
    <w:rsid w:val="000072BD"/>
    <w:rsid w:val="00007500"/>
    <w:rsid w:val="000077B5"/>
    <w:rsid w:val="0000792C"/>
    <w:rsid w:val="00007CEF"/>
    <w:rsid w:val="0001004F"/>
    <w:rsid w:val="000101EF"/>
    <w:rsid w:val="00010CF1"/>
    <w:rsid w:val="00010D10"/>
    <w:rsid w:val="00010E97"/>
    <w:rsid w:val="00010FD1"/>
    <w:rsid w:val="00011703"/>
    <w:rsid w:val="000124D1"/>
    <w:rsid w:val="0001256E"/>
    <w:rsid w:val="00012D90"/>
    <w:rsid w:val="000131B5"/>
    <w:rsid w:val="0001321B"/>
    <w:rsid w:val="00013412"/>
    <w:rsid w:val="00013633"/>
    <w:rsid w:val="000137FF"/>
    <w:rsid w:val="00013983"/>
    <w:rsid w:val="00013B63"/>
    <w:rsid w:val="000141F0"/>
    <w:rsid w:val="000149D0"/>
    <w:rsid w:val="000159CB"/>
    <w:rsid w:val="00015B1D"/>
    <w:rsid w:val="00015BCB"/>
    <w:rsid w:val="000162B2"/>
    <w:rsid w:val="00016DCE"/>
    <w:rsid w:val="0001729B"/>
    <w:rsid w:val="00017309"/>
    <w:rsid w:val="000178B8"/>
    <w:rsid w:val="00017F48"/>
    <w:rsid w:val="00020331"/>
    <w:rsid w:val="000205C1"/>
    <w:rsid w:val="000208B8"/>
    <w:rsid w:val="00020936"/>
    <w:rsid w:val="00020D61"/>
    <w:rsid w:val="00020FFA"/>
    <w:rsid w:val="0002130A"/>
    <w:rsid w:val="0002165C"/>
    <w:rsid w:val="00021802"/>
    <w:rsid w:val="00021C67"/>
    <w:rsid w:val="00021DEC"/>
    <w:rsid w:val="000222F7"/>
    <w:rsid w:val="00022374"/>
    <w:rsid w:val="000226C1"/>
    <w:rsid w:val="000228C4"/>
    <w:rsid w:val="00023545"/>
    <w:rsid w:val="00023564"/>
    <w:rsid w:val="00023C29"/>
    <w:rsid w:val="00024E37"/>
    <w:rsid w:val="00024E57"/>
    <w:rsid w:val="0002506A"/>
    <w:rsid w:val="00025281"/>
    <w:rsid w:val="000255A1"/>
    <w:rsid w:val="000258DD"/>
    <w:rsid w:val="0002591B"/>
    <w:rsid w:val="00025AFC"/>
    <w:rsid w:val="0002630C"/>
    <w:rsid w:val="000266AE"/>
    <w:rsid w:val="00026770"/>
    <w:rsid w:val="00026905"/>
    <w:rsid w:val="00026977"/>
    <w:rsid w:val="00026AF7"/>
    <w:rsid w:val="00026EF9"/>
    <w:rsid w:val="00027333"/>
    <w:rsid w:val="0002778A"/>
    <w:rsid w:val="0002790C"/>
    <w:rsid w:val="000300FE"/>
    <w:rsid w:val="00030365"/>
    <w:rsid w:val="00030634"/>
    <w:rsid w:val="00030766"/>
    <w:rsid w:val="00030ED5"/>
    <w:rsid w:val="00030F74"/>
    <w:rsid w:val="00031242"/>
    <w:rsid w:val="00031675"/>
    <w:rsid w:val="00031734"/>
    <w:rsid w:val="00031EDD"/>
    <w:rsid w:val="00032043"/>
    <w:rsid w:val="000321DC"/>
    <w:rsid w:val="00032A64"/>
    <w:rsid w:val="00032E8F"/>
    <w:rsid w:val="000334D2"/>
    <w:rsid w:val="00033834"/>
    <w:rsid w:val="00033A55"/>
    <w:rsid w:val="00033AE8"/>
    <w:rsid w:val="00033E5C"/>
    <w:rsid w:val="00033EC5"/>
    <w:rsid w:val="000349B7"/>
    <w:rsid w:val="00034DC2"/>
    <w:rsid w:val="000350B6"/>
    <w:rsid w:val="000351E0"/>
    <w:rsid w:val="00035242"/>
    <w:rsid w:val="0003540B"/>
    <w:rsid w:val="00035A1B"/>
    <w:rsid w:val="00035CAB"/>
    <w:rsid w:val="00036A16"/>
    <w:rsid w:val="00036C45"/>
    <w:rsid w:val="00036D25"/>
    <w:rsid w:val="00036FA7"/>
    <w:rsid w:val="000377E3"/>
    <w:rsid w:val="000378F9"/>
    <w:rsid w:val="00037910"/>
    <w:rsid w:val="00037A21"/>
    <w:rsid w:val="00040025"/>
    <w:rsid w:val="000404F2"/>
    <w:rsid w:val="00040F7A"/>
    <w:rsid w:val="000412B7"/>
    <w:rsid w:val="000413B8"/>
    <w:rsid w:val="0004182E"/>
    <w:rsid w:val="0004186F"/>
    <w:rsid w:val="000418C8"/>
    <w:rsid w:val="0004190B"/>
    <w:rsid w:val="00041928"/>
    <w:rsid w:val="00041C4D"/>
    <w:rsid w:val="00041D7A"/>
    <w:rsid w:val="000426B1"/>
    <w:rsid w:val="00042BFC"/>
    <w:rsid w:val="000430CF"/>
    <w:rsid w:val="0004346F"/>
    <w:rsid w:val="00043703"/>
    <w:rsid w:val="00043F71"/>
    <w:rsid w:val="0004403C"/>
    <w:rsid w:val="00044225"/>
    <w:rsid w:val="00044359"/>
    <w:rsid w:val="00044576"/>
    <w:rsid w:val="00044FC4"/>
    <w:rsid w:val="0004516E"/>
    <w:rsid w:val="000451E5"/>
    <w:rsid w:val="000453F6"/>
    <w:rsid w:val="000466D5"/>
    <w:rsid w:val="00046CD6"/>
    <w:rsid w:val="00046CE4"/>
    <w:rsid w:val="00046F9A"/>
    <w:rsid w:val="0004713D"/>
    <w:rsid w:val="000472F3"/>
    <w:rsid w:val="000475B5"/>
    <w:rsid w:val="000477BB"/>
    <w:rsid w:val="00047A82"/>
    <w:rsid w:val="0005055B"/>
    <w:rsid w:val="000505E0"/>
    <w:rsid w:val="000506FD"/>
    <w:rsid w:val="00051135"/>
    <w:rsid w:val="00051586"/>
    <w:rsid w:val="00051D7A"/>
    <w:rsid w:val="0005201C"/>
    <w:rsid w:val="0005291A"/>
    <w:rsid w:val="00052AE3"/>
    <w:rsid w:val="000531A3"/>
    <w:rsid w:val="000531A8"/>
    <w:rsid w:val="000532F8"/>
    <w:rsid w:val="000537DB"/>
    <w:rsid w:val="00053849"/>
    <w:rsid w:val="00053A47"/>
    <w:rsid w:val="0005456E"/>
    <w:rsid w:val="0005468A"/>
    <w:rsid w:val="00054ACE"/>
    <w:rsid w:val="00054DAB"/>
    <w:rsid w:val="0005504C"/>
    <w:rsid w:val="00055873"/>
    <w:rsid w:val="00055B8E"/>
    <w:rsid w:val="0005602E"/>
    <w:rsid w:val="00056057"/>
    <w:rsid w:val="000572A7"/>
    <w:rsid w:val="00057460"/>
    <w:rsid w:val="00057511"/>
    <w:rsid w:val="0005781A"/>
    <w:rsid w:val="00057980"/>
    <w:rsid w:val="00057AD4"/>
    <w:rsid w:val="00057DF9"/>
    <w:rsid w:val="00057F2C"/>
    <w:rsid w:val="00057F68"/>
    <w:rsid w:val="00057F6C"/>
    <w:rsid w:val="00057FE7"/>
    <w:rsid w:val="00060586"/>
    <w:rsid w:val="00060873"/>
    <w:rsid w:val="00060FDB"/>
    <w:rsid w:val="000612C5"/>
    <w:rsid w:val="00061E34"/>
    <w:rsid w:val="00061F1E"/>
    <w:rsid w:val="000621A9"/>
    <w:rsid w:val="0006263A"/>
    <w:rsid w:val="0006289D"/>
    <w:rsid w:val="000632B7"/>
    <w:rsid w:val="00063485"/>
    <w:rsid w:val="00063734"/>
    <w:rsid w:val="00063E29"/>
    <w:rsid w:val="00063F57"/>
    <w:rsid w:val="0006436D"/>
    <w:rsid w:val="0006480B"/>
    <w:rsid w:val="00064A2B"/>
    <w:rsid w:val="00064D36"/>
    <w:rsid w:val="0006549C"/>
    <w:rsid w:val="00065C1A"/>
    <w:rsid w:val="00065CD8"/>
    <w:rsid w:val="00065D64"/>
    <w:rsid w:val="000663FC"/>
    <w:rsid w:val="000667D1"/>
    <w:rsid w:val="00066E05"/>
    <w:rsid w:val="00067087"/>
    <w:rsid w:val="000671F8"/>
    <w:rsid w:val="00067200"/>
    <w:rsid w:val="0006739D"/>
    <w:rsid w:val="00067436"/>
    <w:rsid w:val="000674DD"/>
    <w:rsid w:val="0006777C"/>
    <w:rsid w:val="00067FE2"/>
    <w:rsid w:val="00070378"/>
    <w:rsid w:val="00070BF1"/>
    <w:rsid w:val="00070E4C"/>
    <w:rsid w:val="0007118F"/>
    <w:rsid w:val="000715BD"/>
    <w:rsid w:val="000716FB"/>
    <w:rsid w:val="00071E9B"/>
    <w:rsid w:val="000721FD"/>
    <w:rsid w:val="000725C2"/>
    <w:rsid w:val="00072CDE"/>
    <w:rsid w:val="00072E75"/>
    <w:rsid w:val="00072EFA"/>
    <w:rsid w:val="000730D4"/>
    <w:rsid w:val="000735E1"/>
    <w:rsid w:val="00073785"/>
    <w:rsid w:val="00074375"/>
    <w:rsid w:val="000743A0"/>
    <w:rsid w:val="00074515"/>
    <w:rsid w:val="00074BF5"/>
    <w:rsid w:val="000752CD"/>
    <w:rsid w:val="00075680"/>
    <w:rsid w:val="0007590A"/>
    <w:rsid w:val="00075999"/>
    <w:rsid w:val="0007747E"/>
    <w:rsid w:val="00077579"/>
    <w:rsid w:val="000805B2"/>
    <w:rsid w:val="00080786"/>
    <w:rsid w:val="00080D68"/>
    <w:rsid w:val="00080D74"/>
    <w:rsid w:val="000814B2"/>
    <w:rsid w:val="00081F3C"/>
    <w:rsid w:val="00082152"/>
    <w:rsid w:val="000825BC"/>
    <w:rsid w:val="000826FF"/>
    <w:rsid w:val="00082A49"/>
    <w:rsid w:val="00082EF5"/>
    <w:rsid w:val="00083322"/>
    <w:rsid w:val="00083391"/>
    <w:rsid w:val="00083788"/>
    <w:rsid w:val="000839CE"/>
    <w:rsid w:val="00083CD2"/>
    <w:rsid w:val="00083EBD"/>
    <w:rsid w:val="00084255"/>
    <w:rsid w:val="00084C04"/>
    <w:rsid w:val="000850F3"/>
    <w:rsid w:val="00085201"/>
    <w:rsid w:val="00085239"/>
    <w:rsid w:val="0008579B"/>
    <w:rsid w:val="000862BA"/>
    <w:rsid w:val="000869AA"/>
    <w:rsid w:val="00086A02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228"/>
    <w:rsid w:val="00090573"/>
    <w:rsid w:val="00090586"/>
    <w:rsid w:val="000908EE"/>
    <w:rsid w:val="00091714"/>
    <w:rsid w:val="00091C08"/>
    <w:rsid w:val="000921E3"/>
    <w:rsid w:val="00092334"/>
    <w:rsid w:val="000931C3"/>
    <w:rsid w:val="00093B23"/>
    <w:rsid w:val="00093EA6"/>
    <w:rsid w:val="0009437A"/>
    <w:rsid w:val="000947B7"/>
    <w:rsid w:val="00094CFE"/>
    <w:rsid w:val="00095127"/>
    <w:rsid w:val="00095671"/>
    <w:rsid w:val="00095920"/>
    <w:rsid w:val="00095F53"/>
    <w:rsid w:val="0009612D"/>
    <w:rsid w:val="0009653B"/>
    <w:rsid w:val="000967BD"/>
    <w:rsid w:val="0009680E"/>
    <w:rsid w:val="000968D8"/>
    <w:rsid w:val="0009709B"/>
    <w:rsid w:val="000979F0"/>
    <w:rsid w:val="00097AE8"/>
    <w:rsid w:val="000A02DC"/>
    <w:rsid w:val="000A0CA1"/>
    <w:rsid w:val="000A0E99"/>
    <w:rsid w:val="000A1AD3"/>
    <w:rsid w:val="000A1B13"/>
    <w:rsid w:val="000A1D49"/>
    <w:rsid w:val="000A23B7"/>
    <w:rsid w:val="000A264D"/>
    <w:rsid w:val="000A2D70"/>
    <w:rsid w:val="000A310F"/>
    <w:rsid w:val="000A3269"/>
    <w:rsid w:val="000A336F"/>
    <w:rsid w:val="000A3A3A"/>
    <w:rsid w:val="000A3ACB"/>
    <w:rsid w:val="000A4492"/>
    <w:rsid w:val="000A4654"/>
    <w:rsid w:val="000A47AC"/>
    <w:rsid w:val="000A49DE"/>
    <w:rsid w:val="000A4B74"/>
    <w:rsid w:val="000A52B9"/>
    <w:rsid w:val="000A54DF"/>
    <w:rsid w:val="000A5AE2"/>
    <w:rsid w:val="000A5C16"/>
    <w:rsid w:val="000A5CDF"/>
    <w:rsid w:val="000A61CB"/>
    <w:rsid w:val="000A64B8"/>
    <w:rsid w:val="000A6788"/>
    <w:rsid w:val="000A6AC6"/>
    <w:rsid w:val="000A6CFE"/>
    <w:rsid w:val="000A6E10"/>
    <w:rsid w:val="000A6FDD"/>
    <w:rsid w:val="000A7148"/>
    <w:rsid w:val="000A7C88"/>
    <w:rsid w:val="000A7E17"/>
    <w:rsid w:val="000B019A"/>
    <w:rsid w:val="000B02C2"/>
    <w:rsid w:val="000B081C"/>
    <w:rsid w:val="000B0FF3"/>
    <w:rsid w:val="000B10AB"/>
    <w:rsid w:val="000B17A1"/>
    <w:rsid w:val="000B1CD3"/>
    <w:rsid w:val="000B256B"/>
    <w:rsid w:val="000B2AAA"/>
    <w:rsid w:val="000B2B61"/>
    <w:rsid w:val="000B32D4"/>
    <w:rsid w:val="000B3658"/>
    <w:rsid w:val="000B38DA"/>
    <w:rsid w:val="000B3F37"/>
    <w:rsid w:val="000B49D7"/>
    <w:rsid w:val="000B52B8"/>
    <w:rsid w:val="000B53AF"/>
    <w:rsid w:val="000B546F"/>
    <w:rsid w:val="000B569D"/>
    <w:rsid w:val="000B5E69"/>
    <w:rsid w:val="000B60B9"/>
    <w:rsid w:val="000B65BE"/>
    <w:rsid w:val="000B6BDF"/>
    <w:rsid w:val="000B6D8D"/>
    <w:rsid w:val="000B7064"/>
    <w:rsid w:val="000B71B6"/>
    <w:rsid w:val="000B7387"/>
    <w:rsid w:val="000B751E"/>
    <w:rsid w:val="000B76BB"/>
    <w:rsid w:val="000B7D5E"/>
    <w:rsid w:val="000C133A"/>
    <w:rsid w:val="000C143C"/>
    <w:rsid w:val="000C1DBD"/>
    <w:rsid w:val="000C1F69"/>
    <w:rsid w:val="000C2557"/>
    <w:rsid w:val="000C2DE1"/>
    <w:rsid w:val="000C32C8"/>
    <w:rsid w:val="000C393F"/>
    <w:rsid w:val="000C3987"/>
    <w:rsid w:val="000C3EB8"/>
    <w:rsid w:val="000C3F16"/>
    <w:rsid w:val="000C44B7"/>
    <w:rsid w:val="000C4664"/>
    <w:rsid w:val="000C4C76"/>
    <w:rsid w:val="000C550B"/>
    <w:rsid w:val="000C5759"/>
    <w:rsid w:val="000C59A5"/>
    <w:rsid w:val="000C5E7D"/>
    <w:rsid w:val="000C5F56"/>
    <w:rsid w:val="000C6059"/>
    <w:rsid w:val="000C673C"/>
    <w:rsid w:val="000C69F8"/>
    <w:rsid w:val="000C6C96"/>
    <w:rsid w:val="000C71D9"/>
    <w:rsid w:val="000C7315"/>
    <w:rsid w:val="000C7C3E"/>
    <w:rsid w:val="000D037E"/>
    <w:rsid w:val="000D063F"/>
    <w:rsid w:val="000D0A0F"/>
    <w:rsid w:val="000D0AB8"/>
    <w:rsid w:val="000D0BCC"/>
    <w:rsid w:val="000D0D1D"/>
    <w:rsid w:val="000D0F9A"/>
    <w:rsid w:val="000D0FBC"/>
    <w:rsid w:val="000D133C"/>
    <w:rsid w:val="000D148D"/>
    <w:rsid w:val="000D14EB"/>
    <w:rsid w:val="000D160D"/>
    <w:rsid w:val="000D1610"/>
    <w:rsid w:val="000D1737"/>
    <w:rsid w:val="000D1EAE"/>
    <w:rsid w:val="000D206C"/>
    <w:rsid w:val="000D23C1"/>
    <w:rsid w:val="000D23F0"/>
    <w:rsid w:val="000D27F5"/>
    <w:rsid w:val="000D2ADA"/>
    <w:rsid w:val="000D2AE0"/>
    <w:rsid w:val="000D2EA5"/>
    <w:rsid w:val="000D35D4"/>
    <w:rsid w:val="000D362A"/>
    <w:rsid w:val="000D37FA"/>
    <w:rsid w:val="000D3A6C"/>
    <w:rsid w:val="000D3B72"/>
    <w:rsid w:val="000D3E08"/>
    <w:rsid w:val="000D4324"/>
    <w:rsid w:val="000D46EE"/>
    <w:rsid w:val="000D49E1"/>
    <w:rsid w:val="000D4ABD"/>
    <w:rsid w:val="000D4DE6"/>
    <w:rsid w:val="000D4DFF"/>
    <w:rsid w:val="000D5428"/>
    <w:rsid w:val="000D55EA"/>
    <w:rsid w:val="000D5711"/>
    <w:rsid w:val="000D59D6"/>
    <w:rsid w:val="000D5AB0"/>
    <w:rsid w:val="000D5AD1"/>
    <w:rsid w:val="000D5C0C"/>
    <w:rsid w:val="000D5E4D"/>
    <w:rsid w:val="000D5F11"/>
    <w:rsid w:val="000D61B1"/>
    <w:rsid w:val="000D6390"/>
    <w:rsid w:val="000D697E"/>
    <w:rsid w:val="000D6B62"/>
    <w:rsid w:val="000D6E96"/>
    <w:rsid w:val="000D7268"/>
    <w:rsid w:val="000D729D"/>
    <w:rsid w:val="000D74D7"/>
    <w:rsid w:val="000D75CC"/>
    <w:rsid w:val="000D7783"/>
    <w:rsid w:val="000D79CA"/>
    <w:rsid w:val="000D7C7C"/>
    <w:rsid w:val="000D7EF2"/>
    <w:rsid w:val="000E011D"/>
    <w:rsid w:val="000E0C8A"/>
    <w:rsid w:val="000E14B9"/>
    <w:rsid w:val="000E15FE"/>
    <w:rsid w:val="000E182B"/>
    <w:rsid w:val="000E184F"/>
    <w:rsid w:val="000E1E8E"/>
    <w:rsid w:val="000E229C"/>
    <w:rsid w:val="000E24CC"/>
    <w:rsid w:val="000E279B"/>
    <w:rsid w:val="000E2AC1"/>
    <w:rsid w:val="000E2D8C"/>
    <w:rsid w:val="000E3075"/>
    <w:rsid w:val="000E3358"/>
    <w:rsid w:val="000E38ED"/>
    <w:rsid w:val="000E3F84"/>
    <w:rsid w:val="000E471D"/>
    <w:rsid w:val="000E48CD"/>
    <w:rsid w:val="000E4C9B"/>
    <w:rsid w:val="000E4D01"/>
    <w:rsid w:val="000E5830"/>
    <w:rsid w:val="000E5C4E"/>
    <w:rsid w:val="000E633D"/>
    <w:rsid w:val="000E65A7"/>
    <w:rsid w:val="000E662A"/>
    <w:rsid w:val="000E6635"/>
    <w:rsid w:val="000E6F62"/>
    <w:rsid w:val="000E7535"/>
    <w:rsid w:val="000E7F51"/>
    <w:rsid w:val="000F00D8"/>
    <w:rsid w:val="000F036B"/>
    <w:rsid w:val="000F04CE"/>
    <w:rsid w:val="000F06D8"/>
    <w:rsid w:val="000F095B"/>
    <w:rsid w:val="000F1287"/>
    <w:rsid w:val="000F13C4"/>
    <w:rsid w:val="000F13D7"/>
    <w:rsid w:val="000F17E4"/>
    <w:rsid w:val="000F1B0F"/>
    <w:rsid w:val="000F1CF3"/>
    <w:rsid w:val="000F203A"/>
    <w:rsid w:val="000F20CD"/>
    <w:rsid w:val="000F21E3"/>
    <w:rsid w:val="000F2965"/>
    <w:rsid w:val="000F2FBB"/>
    <w:rsid w:val="000F32CC"/>
    <w:rsid w:val="000F34C7"/>
    <w:rsid w:val="000F387B"/>
    <w:rsid w:val="000F3B40"/>
    <w:rsid w:val="000F3D04"/>
    <w:rsid w:val="000F3FFF"/>
    <w:rsid w:val="000F42EA"/>
    <w:rsid w:val="000F4CAF"/>
    <w:rsid w:val="000F4F44"/>
    <w:rsid w:val="000F519E"/>
    <w:rsid w:val="000F52FB"/>
    <w:rsid w:val="000F53CB"/>
    <w:rsid w:val="000F5474"/>
    <w:rsid w:val="000F56C7"/>
    <w:rsid w:val="000F5DC6"/>
    <w:rsid w:val="000F61C4"/>
    <w:rsid w:val="000F628F"/>
    <w:rsid w:val="000F64E2"/>
    <w:rsid w:val="000F6646"/>
    <w:rsid w:val="000F6881"/>
    <w:rsid w:val="000F6A94"/>
    <w:rsid w:val="000F6C32"/>
    <w:rsid w:val="000F7164"/>
    <w:rsid w:val="000F77C9"/>
    <w:rsid w:val="00100097"/>
    <w:rsid w:val="001000E9"/>
    <w:rsid w:val="00100169"/>
    <w:rsid w:val="0010067A"/>
    <w:rsid w:val="00100880"/>
    <w:rsid w:val="00100CA1"/>
    <w:rsid w:val="00101489"/>
    <w:rsid w:val="00101513"/>
    <w:rsid w:val="00101A0E"/>
    <w:rsid w:val="00101ACE"/>
    <w:rsid w:val="00102147"/>
    <w:rsid w:val="001021B6"/>
    <w:rsid w:val="00102D2E"/>
    <w:rsid w:val="0010341A"/>
    <w:rsid w:val="00103624"/>
    <w:rsid w:val="00103658"/>
    <w:rsid w:val="0010366C"/>
    <w:rsid w:val="00104058"/>
    <w:rsid w:val="0010405D"/>
    <w:rsid w:val="00104228"/>
    <w:rsid w:val="001043CA"/>
    <w:rsid w:val="00104871"/>
    <w:rsid w:val="00104A80"/>
    <w:rsid w:val="00104F96"/>
    <w:rsid w:val="001050B7"/>
    <w:rsid w:val="0010521E"/>
    <w:rsid w:val="001052CF"/>
    <w:rsid w:val="001053A7"/>
    <w:rsid w:val="0010543D"/>
    <w:rsid w:val="001054D0"/>
    <w:rsid w:val="0010568A"/>
    <w:rsid w:val="00105748"/>
    <w:rsid w:val="00105820"/>
    <w:rsid w:val="0010593E"/>
    <w:rsid w:val="00105CEE"/>
    <w:rsid w:val="001064BD"/>
    <w:rsid w:val="0010660E"/>
    <w:rsid w:val="001066BD"/>
    <w:rsid w:val="00106A95"/>
    <w:rsid w:val="00106CC3"/>
    <w:rsid w:val="00106E7E"/>
    <w:rsid w:val="00106F80"/>
    <w:rsid w:val="001074D1"/>
    <w:rsid w:val="00107600"/>
    <w:rsid w:val="00110678"/>
    <w:rsid w:val="00110FBF"/>
    <w:rsid w:val="001112E9"/>
    <w:rsid w:val="00111481"/>
    <w:rsid w:val="0011156C"/>
    <w:rsid w:val="001115C0"/>
    <w:rsid w:val="001115F4"/>
    <w:rsid w:val="001118AA"/>
    <w:rsid w:val="00111AD9"/>
    <w:rsid w:val="00111D19"/>
    <w:rsid w:val="00111D2C"/>
    <w:rsid w:val="001120AF"/>
    <w:rsid w:val="0011234A"/>
    <w:rsid w:val="00112509"/>
    <w:rsid w:val="00112B35"/>
    <w:rsid w:val="00112B8F"/>
    <w:rsid w:val="00112D41"/>
    <w:rsid w:val="001134DA"/>
    <w:rsid w:val="0011372B"/>
    <w:rsid w:val="001138BF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6ED"/>
    <w:rsid w:val="00115716"/>
    <w:rsid w:val="0011584C"/>
    <w:rsid w:val="00115D19"/>
    <w:rsid w:val="0011677E"/>
    <w:rsid w:val="00116A58"/>
    <w:rsid w:val="00116EBA"/>
    <w:rsid w:val="00117957"/>
    <w:rsid w:val="00117B90"/>
    <w:rsid w:val="0012022B"/>
    <w:rsid w:val="001203DB"/>
    <w:rsid w:val="00120554"/>
    <w:rsid w:val="0012079F"/>
    <w:rsid w:val="001207F3"/>
    <w:rsid w:val="00120900"/>
    <w:rsid w:val="00120D0F"/>
    <w:rsid w:val="00120D2A"/>
    <w:rsid w:val="00121897"/>
    <w:rsid w:val="00121E20"/>
    <w:rsid w:val="00121FDE"/>
    <w:rsid w:val="00122581"/>
    <w:rsid w:val="00122842"/>
    <w:rsid w:val="001229E2"/>
    <w:rsid w:val="00122EB3"/>
    <w:rsid w:val="0012343D"/>
    <w:rsid w:val="0012345C"/>
    <w:rsid w:val="001235C4"/>
    <w:rsid w:val="001237E9"/>
    <w:rsid w:val="00123975"/>
    <w:rsid w:val="00123A55"/>
    <w:rsid w:val="00123DED"/>
    <w:rsid w:val="00124150"/>
    <w:rsid w:val="001241B0"/>
    <w:rsid w:val="0012467D"/>
    <w:rsid w:val="001246EC"/>
    <w:rsid w:val="001249BA"/>
    <w:rsid w:val="001249D7"/>
    <w:rsid w:val="00124B40"/>
    <w:rsid w:val="00124C33"/>
    <w:rsid w:val="00124E10"/>
    <w:rsid w:val="00125078"/>
    <w:rsid w:val="00125194"/>
    <w:rsid w:val="001252FE"/>
    <w:rsid w:val="001257E6"/>
    <w:rsid w:val="0012697D"/>
    <w:rsid w:val="00126C38"/>
    <w:rsid w:val="00126C3C"/>
    <w:rsid w:val="00127184"/>
    <w:rsid w:val="0012722E"/>
    <w:rsid w:val="0012732F"/>
    <w:rsid w:val="0012748A"/>
    <w:rsid w:val="001274AC"/>
    <w:rsid w:val="001275E6"/>
    <w:rsid w:val="00127DE2"/>
    <w:rsid w:val="00127DF8"/>
    <w:rsid w:val="00127EC9"/>
    <w:rsid w:val="00127F28"/>
    <w:rsid w:val="0013014D"/>
    <w:rsid w:val="001301E5"/>
    <w:rsid w:val="001302C8"/>
    <w:rsid w:val="00130714"/>
    <w:rsid w:val="00130953"/>
    <w:rsid w:val="00130EFD"/>
    <w:rsid w:val="00130F15"/>
    <w:rsid w:val="00131683"/>
    <w:rsid w:val="00131AC6"/>
    <w:rsid w:val="00131B2C"/>
    <w:rsid w:val="001320F7"/>
    <w:rsid w:val="001321CE"/>
    <w:rsid w:val="001322B0"/>
    <w:rsid w:val="00132692"/>
    <w:rsid w:val="00132767"/>
    <w:rsid w:val="00132917"/>
    <w:rsid w:val="00132A30"/>
    <w:rsid w:val="00132D74"/>
    <w:rsid w:val="00132E7E"/>
    <w:rsid w:val="0013334C"/>
    <w:rsid w:val="0013344F"/>
    <w:rsid w:val="0013359C"/>
    <w:rsid w:val="00133B9A"/>
    <w:rsid w:val="00133CA0"/>
    <w:rsid w:val="00133EBD"/>
    <w:rsid w:val="0013436E"/>
    <w:rsid w:val="001345D5"/>
    <w:rsid w:val="001348C5"/>
    <w:rsid w:val="00134C39"/>
    <w:rsid w:val="00135015"/>
    <w:rsid w:val="00135095"/>
    <w:rsid w:val="001352A6"/>
    <w:rsid w:val="00135829"/>
    <w:rsid w:val="001358A0"/>
    <w:rsid w:val="001358A7"/>
    <w:rsid w:val="001358F4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7C3"/>
    <w:rsid w:val="00137A97"/>
    <w:rsid w:val="00140608"/>
    <w:rsid w:val="0014073C"/>
    <w:rsid w:val="00140762"/>
    <w:rsid w:val="00140912"/>
    <w:rsid w:val="00140E5E"/>
    <w:rsid w:val="001410F1"/>
    <w:rsid w:val="001411F6"/>
    <w:rsid w:val="00141323"/>
    <w:rsid w:val="001414D7"/>
    <w:rsid w:val="001418FE"/>
    <w:rsid w:val="00141E46"/>
    <w:rsid w:val="0014206B"/>
    <w:rsid w:val="00142093"/>
    <w:rsid w:val="001426EA"/>
    <w:rsid w:val="00142D3C"/>
    <w:rsid w:val="00142D73"/>
    <w:rsid w:val="00142E42"/>
    <w:rsid w:val="00142F87"/>
    <w:rsid w:val="00143202"/>
    <w:rsid w:val="001433C9"/>
    <w:rsid w:val="0014371C"/>
    <w:rsid w:val="00143763"/>
    <w:rsid w:val="00143932"/>
    <w:rsid w:val="00143E78"/>
    <w:rsid w:val="00143FFE"/>
    <w:rsid w:val="001445AA"/>
    <w:rsid w:val="001445BF"/>
    <w:rsid w:val="0014471E"/>
    <w:rsid w:val="0014491B"/>
    <w:rsid w:val="00144B3F"/>
    <w:rsid w:val="00144E04"/>
    <w:rsid w:val="001454C4"/>
    <w:rsid w:val="00145C52"/>
    <w:rsid w:val="00146129"/>
    <w:rsid w:val="0014624C"/>
    <w:rsid w:val="00146377"/>
    <w:rsid w:val="001463B8"/>
    <w:rsid w:val="0014652F"/>
    <w:rsid w:val="001466F4"/>
    <w:rsid w:val="00146BC8"/>
    <w:rsid w:val="00146EDA"/>
    <w:rsid w:val="001472C2"/>
    <w:rsid w:val="001477C4"/>
    <w:rsid w:val="00147D65"/>
    <w:rsid w:val="00147D91"/>
    <w:rsid w:val="001508E1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805"/>
    <w:rsid w:val="001518AA"/>
    <w:rsid w:val="001519E0"/>
    <w:rsid w:val="00152066"/>
    <w:rsid w:val="001526CA"/>
    <w:rsid w:val="0015289B"/>
    <w:rsid w:val="0015294D"/>
    <w:rsid w:val="00152965"/>
    <w:rsid w:val="00152A3B"/>
    <w:rsid w:val="00153021"/>
    <w:rsid w:val="001531CD"/>
    <w:rsid w:val="001531FD"/>
    <w:rsid w:val="0015347E"/>
    <w:rsid w:val="00153A48"/>
    <w:rsid w:val="00153A6B"/>
    <w:rsid w:val="00153EEF"/>
    <w:rsid w:val="00153F29"/>
    <w:rsid w:val="001544AB"/>
    <w:rsid w:val="00154A24"/>
    <w:rsid w:val="00154B50"/>
    <w:rsid w:val="00154E96"/>
    <w:rsid w:val="00155146"/>
    <w:rsid w:val="001555CC"/>
    <w:rsid w:val="00155841"/>
    <w:rsid w:val="00155F7A"/>
    <w:rsid w:val="00156171"/>
    <w:rsid w:val="00156260"/>
    <w:rsid w:val="0015674F"/>
    <w:rsid w:val="001574F9"/>
    <w:rsid w:val="00157D41"/>
    <w:rsid w:val="0016019C"/>
    <w:rsid w:val="0016049F"/>
    <w:rsid w:val="00160674"/>
    <w:rsid w:val="00160786"/>
    <w:rsid w:val="001617C8"/>
    <w:rsid w:val="001618A3"/>
    <w:rsid w:val="0016207A"/>
    <w:rsid w:val="00162262"/>
    <w:rsid w:val="0016256B"/>
    <w:rsid w:val="00162BD5"/>
    <w:rsid w:val="00162CF1"/>
    <w:rsid w:val="00162DE6"/>
    <w:rsid w:val="00162F82"/>
    <w:rsid w:val="001630E4"/>
    <w:rsid w:val="00163286"/>
    <w:rsid w:val="001639BC"/>
    <w:rsid w:val="001639E6"/>
    <w:rsid w:val="00163AFC"/>
    <w:rsid w:val="00164646"/>
    <w:rsid w:val="001647FA"/>
    <w:rsid w:val="001649D4"/>
    <w:rsid w:val="00164C22"/>
    <w:rsid w:val="00165137"/>
    <w:rsid w:val="00165D3A"/>
    <w:rsid w:val="0016634F"/>
    <w:rsid w:val="001669F9"/>
    <w:rsid w:val="0016700E"/>
    <w:rsid w:val="0016711A"/>
    <w:rsid w:val="001672DD"/>
    <w:rsid w:val="001674B6"/>
    <w:rsid w:val="0016764C"/>
    <w:rsid w:val="00167709"/>
    <w:rsid w:val="00167713"/>
    <w:rsid w:val="00167EB4"/>
    <w:rsid w:val="00170397"/>
    <w:rsid w:val="001706E4"/>
    <w:rsid w:val="001707C0"/>
    <w:rsid w:val="001708D0"/>
    <w:rsid w:val="00171730"/>
    <w:rsid w:val="001718B8"/>
    <w:rsid w:val="00171944"/>
    <w:rsid w:val="00171D7E"/>
    <w:rsid w:val="00171F14"/>
    <w:rsid w:val="0017226B"/>
    <w:rsid w:val="001724B1"/>
    <w:rsid w:val="00172903"/>
    <w:rsid w:val="001729E1"/>
    <w:rsid w:val="00172B61"/>
    <w:rsid w:val="00172C20"/>
    <w:rsid w:val="00173869"/>
    <w:rsid w:val="001738A5"/>
    <w:rsid w:val="00173A00"/>
    <w:rsid w:val="00173DB6"/>
    <w:rsid w:val="0017440C"/>
    <w:rsid w:val="00174BE4"/>
    <w:rsid w:val="00174DDB"/>
    <w:rsid w:val="00174EAE"/>
    <w:rsid w:val="00174F2F"/>
    <w:rsid w:val="00175152"/>
    <w:rsid w:val="001752EC"/>
    <w:rsid w:val="00175B5A"/>
    <w:rsid w:val="00175F2D"/>
    <w:rsid w:val="00176414"/>
    <w:rsid w:val="001764FD"/>
    <w:rsid w:val="00176F85"/>
    <w:rsid w:val="00177036"/>
    <w:rsid w:val="0017714C"/>
    <w:rsid w:val="0017722E"/>
    <w:rsid w:val="00177711"/>
    <w:rsid w:val="00177A0D"/>
    <w:rsid w:val="00177D74"/>
    <w:rsid w:val="00177DFF"/>
    <w:rsid w:val="00177EBD"/>
    <w:rsid w:val="001800DB"/>
    <w:rsid w:val="00180149"/>
    <w:rsid w:val="0018016C"/>
    <w:rsid w:val="001804F1"/>
    <w:rsid w:val="001809D8"/>
    <w:rsid w:val="00180E60"/>
    <w:rsid w:val="00181057"/>
    <w:rsid w:val="001817BA"/>
    <w:rsid w:val="001818A9"/>
    <w:rsid w:val="00181B3A"/>
    <w:rsid w:val="001820B2"/>
    <w:rsid w:val="001821E9"/>
    <w:rsid w:val="00182608"/>
    <w:rsid w:val="00182BA1"/>
    <w:rsid w:val="00182C6C"/>
    <w:rsid w:val="00182E75"/>
    <w:rsid w:val="001836DF"/>
    <w:rsid w:val="0018399B"/>
    <w:rsid w:val="00183CC6"/>
    <w:rsid w:val="00183D8A"/>
    <w:rsid w:val="00183E8B"/>
    <w:rsid w:val="00183F11"/>
    <w:rsid w:val="001840F5"/>
    <w:rsid w:val="00184DAB"/>
    <w:rsid w:val="00184F51"/>
    <w:rsid w:val="00185257"/>
    <w:rsid w:val="00185499"/>
    <w:rsid w:val="0018584D"/>
    <w:rsid w:val="00185E59"/>
    <w:rsid w:val="00185E97"/>
    <w:rsid w:val="00185F10"/>
    <w:rsid w:val="00186395"/>
    <w:rsid w:val="0018691B"/>
    <w:rsid w:val="00186B4D"/>
    <w:rsid w:val="0018760A"/>
    <w:rsid w:val="0018767B"/>
    <w:rsid w:val="00190307"/>
    <w:rsid w:val="00190927"/>
    <w:rsid w:val="00190BD5"/>
    <w:rsid w:val="001912D1"/>
    <w:rsid w:val="00191399"/>
    <w:rsid w:val="00191555"/>
    <w:rsid w:val="00191727"/>
    <w:rsid w:val="00191830"/>
    <w:rsid w:val="00191A2B"/>
    <w:rsid w:val="00191EBF"/>
    <w:rsid w:val="001925E5"/>
    <w:rsid w:val="00192D98"/>
    <w:rsid w:val="00193987"/>
    <w:rsid w:val="00194465"/>
    <w:rsid w:val="00194A69"/>
    <w:rsid w:val="00194FBD"/>
    <w:rsid w:val="0019573B"/>
    <w:rsid w:val="0019592C"/>
    <w:rsid w:val="00195E9A"/>
    <w:rsid w:val="00196085"/>
    <w:rsid w:val="00196A48"/>
    <w:rsid w:val="00196B90"/>
    <w:rsid w:val="00196FF4"/>
    <w:rsid w:val="0019734F"/>
    <w:rsid w:val="001975B2"/>
    <w:rsid w:val="001975D9"/>
    <w:rsid w:val="00197A1F"/>
    <w:rsid w:val="00197C70"/>
    <w:rsid w:val="001A0303"/>
    <w:rsid w:val="001A032E"/>
    <w:rsid w:val="001A0421"/>
    <w:rsid w:val="001A067A"/>
    <w:rsid w:val="001A0727"/>
    <w:rsid w:val="001A0791"/>
    <w:rsid w:val="001A07E4"/>
    <w:rsid w:val="001A09C2"/>
    <w:rsid w:val="001A10FA"/>
    <w:rsid w:val="001A11B9"/>
    <w:rsid w:val="001A258A"/>
    <w:rsid w:val="001A2939"/>
    <w:rsid w:val="001A2E33"/>
    <w:rsid w:val="001A2FD5"/>
    <w:rsid w:val="001A3037"/>
    <w:rsid w:val="001A30B0"/>
    <w:rsid w:val="001A30FB"/>
    <w:rsid w:val="001A35B2"/>
    <w:rsid w:val="001A36CF"/>
    <w:rsid w:val="001A3974"/>
    <w:rsid w:val="001A3D5B"/>
    <w:rsid w:val="001A3F0F"/>
    <w:rsid w:val="001A3FA5"/>
    <w:rsid w:val="001A448D"/>
    <w:rsid w:val="001A4EDF"/>
    <w:rsid w:val="001A5174"/>
    <w:rsid w:val="001A52DC"/>
    <w:rsid w:val="001A61A0"/>
    <w:rsid w:val="001A628F"/>
    <w:rsid w:val="001A65CF"/>
    <w:rsid w:val="001A6AFE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180"/>
    <w:rsid w:val="001B0251"/>
    <w:rsid w:val="001B0F1F"/>
    <w:rsid w:val="001B1042"/>
    <w:rsid w:val="001B140E"/>
    <w:rsid w:val="001B1522"/>
    <w:rsid w:val="001B1565"/>
    <w:rsid w:val="001B1F17"/>
    <w:rsid w:val="001B1F29"/>
    <w:rsid w:val="001B1FE7"/>
    <w:rsid w:val="001B2085"/>
    <w:rsid w:val="001B2447"/>
    <w:rsid w:val="001B26EE"/>
    <w:rsid w:val="001B2993"/>
    <w:rsid w:val="001B337E"/>
    <w:rsid w:val="001B33AA"/>
    <w:rsid w:val="001B345B"/>
    <w:rsid w:val="001B36F9"/>
    <w:rsid w:val="001B3754"/>
    <w:rsid w:val="001B3EEB"/>
    <w:rsid w:val="001B3FD9"/>
    <w:rsid w:val="001B46A1"/>
    <w:rsid w:val="001B5332"/>
    <w:rsid w:val="001B53B3"/>
    <w:rsid w:val="001B54E9"/>
    <w:rsid w:val="001B59C6"/>
    <w:rsid w:val="001B5F67"/>
    <w:rsid w:val="001B6211"/>
    <w:rsid w:val="001B62E0"/>
    <w:rsid w:val="001B6488"/>
    <w:rsid w:val="001B6619"/>
    <w:rsid w:val="001B6C77"/>
    <w:rsid w:val="001B70CF"/>
    <w:rsid w:val="001B716B"/>
    <w:rsid w:val="001B748B"/>
    <w:rsid w:val="001B7B47"/>
    <w:rsid w:val="001B7EA0"/>
    <w:rsid w:val="001C002C"/>
    <w:rsid w:val="001C0085"/>
    <w:rsid w:val="001C030C"/>
    <w:rsid w:val="001C04E1"/>
    <w:rsid w:val="001C063F"/>
    <w:rsid w:val="001C085B"/>
    <w:rsid w:val="001C0883"/>
    <w:rsid w:val="001C111A"/>
    <w:rsid w:val="001C16A9"/>
    <w:rsid w:val="001C1859"/>
    <w:rsid w:val="001C1E53"/>
    <w:rsid w:val="001C211D"/>
    <w:rsid w:val="001C2E60"/>
    <w:rsid w:val="001C3264"/>
    <w:rsid w:val="001C3474"/>
    <w:rsid w:val="001C38DA"/>
    <w:rsid w:val="001C3DC6"/>
    <w:rsid w:val="001C3EAD"/>
    <w:rsid w:val="001C3EAE"/>
    <w:rsid w:val="001C4E7B"/>
    <w:rsid w:val="001C4F5F"/>
    <w:rsid w:val="001C518A"/>
    <w:rsid w:val="001C5594"/>
    <w:rsid w:val="001C589B"/>
    <w:rsid w:val="001C58A6"/>
    <w:rsid w:val="001C59D4"/>
    <w:rsid w:val="001C5E4B"/>
    <w:rsid w:val="001C5F88"/>
    <w:rsid w:val="001C619C"/>
    <w:rsid w:val="001C68CE"/>
    <w:rsid w:val="001C6AA5"/>
    <w:rsid w:val="001C70EF"/>
    <w:rsid w:val="001C7132"/>
    <w:rsid w:val="001C7185"/>
    <w:rsid w:val="001C7290"/>
    <w:rsid w:val="001C7AB6"/>
    <w:rsid w:val="001C7CDF"/>
    <w:rsid w:val="001C7F47"/>
    <w:rsid w:val="001D006C"/>
    <w:rsid w:val="001D0578"/>
    <w:rsid w:val="001D0593"/>
    <w:rsid w:val="001D1258"/>
    <w:rsid w:val="001D13B0"/>
    <w:rsid w:val="001D15D4"/>
    <w:rsid w:val="001D19F8"/>
    <w:rsid w:val="001D1CFF"/>
    <w:rsid w:val="001D22B6"/>
    <w:rsid w:val="001D2915"/>
    <w:rsid w:val="001D29DA"/>
    <w:rsid w:val="001D2B3C"/>
    <w:rsid w:val="001D2BB2"/>
    <w:rsid w:val="001D2E6C"/>
    <w:rsid w:val="001D2ECD"/>
    <w:rsid w:val="001D329E"/>
    <w:rsid w:val="001D32D0"/>
    <w:rsid w:val="001D34EC"/>
    <w:rsid w:val="001D3C68"/>
    <w:rsid w:val="001D4315"/>
    <w:rsid w:val="001D43C0"/>
    <w:rsid w:val="001D452A"/>
    <w:rsid w:val="001D4969"/>
    <w:rsid w:val="001D4AF0"/>
    <w:rsid w:val="001D4F24"/>
    <w:rsid w:val="001D506F"/>
    <w:rsid w:val="001D562F"/>
    <w:rsid w:val="001D57BC"/>
    <w:rsid w:val="001D5990"/>
    <w:rsid w:val="001D5E31"/>
    <w:rsid w:val="001D6433"/>
    <w:rsid w:val="001D670A"/>
    <w:rsid w:val="001D6E61"/>
    <w:rsid w:val="001D6F30"/>
    <w:rsid w:val="001D7260"/>
    <w:rsid w:val="001D774B"/>
    <w:rsid w:val="001D7816"/>
    <w:rsid w:val="001D7B96"/>
    <w:rsid w:val="001D7DD5"/>
    <w:rsid w:val="001D7EFB"/>
    <w:rsid w:val="001D7F60"/>
    <w:rsid w:val="001D7FE2"/>
    <w:rsid w:val="001E02C2"/>
    <w:rsid w:val="001E09F4"/>
    <w:rsid w:val="001E0A73"/>
    <w:rsid w:val="001E111F"/>
    <w:rsid w:val="001E1284"/>
    <w:rsid w:val="001E13E0"/>
    <w:rsid w:val="001E1524"/>
    <w:rsid w:val="001E1D3C"/>
    <w:rsid w:val="001E1FD2"/>
    <w:rsid w:val="001E220A"/>
    <w:rsid w:val="001E251E"/>
    <w:rsid w:val="001E266E"/>
    <w:rsid w:val="001E2EEF"/>
    <w:rsid w:val="001E3188"/>
    <w:rsid w:val="001E31D1"/>
    <w:rsid w:val="001E32BE"/>
    <w:rsid w:val="001E36FC"/>
    <w:rsid w:val="001E3A45"/>
    <w:rsid w:val="001E3D0D"/>
    <w:rsid w:val="001E41C9"/>
    <w:rsid w:val="001E420B"/>
    <w:rsid w:val="001E4583"/>
    <w:rsid w:val="001E4704"/>
    <w:rsid w:val="001E4841"/>
    <w:rsid w:val="001E50CB"/>
    <w:rsid w:val="001E5BB2"/>
    <w:rsid w:val="001E5D1F"/>
    <w:rsid w:val="001E5EFC"/>
    <w:rsid w:val="001E6419"/>
    <w:rsid w:val="001E6446"/>
    <w:rsid w:val="001E684F"/>
    <w:rsid w:val="001E6C1B"/>
    <w:rsid w:val="001E6C7F"/>
    <w:rsid w:val="001E6DE6"/>
    <w:rsid w:val="001E6F14"/>
    <w:rsid w:val="001E719A"/>
    <w:rsid w:val="001E750C"/>
    <w:rsid w:val="001E7632"/>
    <w:rsid w:val="001E7922"/>
    <w:rsid w:val="001E7AFE"/>
    <w:rsid w:val="001F0520"/>
    <w:rsid w:val="001F0546"/>
    <w:rsid w:val="001F0DDF"/>
    <w:rsid w:val="001F0F01"/>
    <w:rsid w:val="001F134F"/>
    <w:rsid w:val="001F16FD"/>
    <w:rsid w:val="001F1B1E"/>
    <w:rsid w:val="001F1DFA"/>
    <w:rsid w:val="001F214F"/>
    <w:rsid w:val="001F22A9"/>
    <w:rsid w:val="001F2536"/>
    <w:rsid w:val="001F26BB"/>
    <w:rsid w:val="001F26E9"/>
    <w:rsid w:val="001F2E08"/>
    <w:rsid w:val="001F2E29"/>
    <w:rsid w:val="001F37ED"/>
    <w:rsid w:val="001F39AB"/>
    <w:rsid w:val="001F3C15"/>
    <w:rsid w:val="001F45BC"/>
    <w:rsid w:val="001F45E8"/>
    <w:rsid w:val="001F4AE1"/>
    <w:rsid w:val="001F4E57"/>
    <w:rsid w:val="001F4FFE"/>
    <w:rsid w:val="001F53A2"/>
    <w:rsid w:val="001F5AF6"/>
    <w:rsid w:val="001F5C95"/>
    <w:rsid w:val="001F5C9E"/>
    <w:rsid w:val="001F5E73"/>
    <w:rsid w:val="001F5ED8"/>
    <w:rsid w:val="001F5F10"/>
    <w:rsid w:val="001F6192"/>
    <w:rsid w:val="001F623C"/>
    <w:rsid w:val="001F6408"/>
    <w:rsid w:val="001F644E"/>
    <w:rsid w:val="001F697C"/>
    <w:rsid w:val="001F6E45"/>
    <w:rsid w:val="001F7317"/>
    <w:rsid w:val="001F76DF"/>
    <w:rsid w:val="001F798D"/>
    <w:rsid w:val="001F7DD6"/>
    <w:rsid w:val="001F7FCF"/>
    <w:rsid w:val="0020001D"/>
    <w:rsid w:val="002000F2"/>
    <w:rsid w:val="002000FC"/>
    <w:rsid w:val="0020020C"/>
    <w:rsid w:val="00200220"/>
    <w:rsid w:val="00200A92"/>
    <w:rsid w:val="00200B56"/>
    <w:rsid w:val="00200BF9"/>
    <w:rsid w:val="002018D7"/>
    <w:rsid w:val="00201C7E"/>
    <w:rsid w:val="00201D85"/>
    <w:rsid w:val="00201DE1"/>
    <w:rsid w:val="00202201"/>
    <w:rsid w:val="0020220A"/>
    <w:rsid w:val="00202637"/>
    <w:rsid w:val="00202B8E"/>
    <w:rsid w:val="00202D2E"/>
    <w:rsid w:val="00203159"/>
    <w:rsid w:val="0020371E"/>
    <w:rsid w:val="00203A6E"/>
    <w:rsid w:val="00203F00"/>
    <w:rsid w:val="00203F5C"/>
    <w:rsid w:val="002046D2"/>
    <w:rsid w:val="002046F9"/>
    <w:rsid w:val="002047DE"/>
    <w:rsid w:val="00204A5A"/>
    <w:rsid w:val="00204C12"/>
    <w:rsid w:val="00204E54"/>
    <w:rsid w:val="00205218"/>
    <w:rsid w:val="00205635"/>
    <w:rsid w:val="002058DC"/>
    <w:rsid w:val="00205AB2"/>
    <w:rsid w:val="00205CB2"/>
    <w:rsid w:val="00205FB1"/>
    <w:rsid w:val="00205FB9"/>
    <w:rsid w:val="0020610B"/>
    <w:rsid w:val="00206133"/>
    <w:rsid w:val="002063A7"/>
    <w:rsid w:val="0020674D"/>
    <w:rsid w:val="00206799"/>
    <w:rsid w:val="00206E5A"/>
    <w:rsid w:val="00207603"/>
    <w:rsid w:val="00207613"/>
    <w:rsid w:val="00207847"/>
    <w:rsid w:val="00207AF9"/>
    <w:rsid w:val="00207BB9"/>
    <w:rsid w:val="00207EB6"/>
    <w:rsid w:val="00210018"/>
    <w:rsid w:val="00210174"/>
    <w:rsid w:val="002103CB"/>
    <w:rsid w:val="0021084D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0C7"/>
    <w:rsid w:val="002125B4"/>
    <w:rsid w:val="00212816"/>
    <w:rsid w:val="00212D30"/>
    <w:rsid w:val="002130BD"/>
    <w:rsid w:val="0021356F"/>
    <w:rsid w:val="00213851"/>
    <w:rsid w:val="00213F38"/>
    <w:rsid w:val="002140D1"/>
    <w:rsid w:val="002145A2"/>
    <w:rsid w:val="00214E0D"/>
    <w:rsid w:val="0021586D"/>
    <w:rsid w:val="0021619F"/>
    <w:rsid w:val="002162EA"/>
    <w:rsid w:val="002165F9"/>
    <w:rsid w:val="00216685"/>
    <w:rsid w:val="00216A9F"/>
    <w:rsid w:val="00216B17"/>
    <w:rsid w:val="00216BBF"/>
    <w:rsid w:val="00217135"/>
    <w:rsid w:val="0021737B"/>
    <w:rsid w:val="002177AC"/>
    <w:rsid w:val="00217A8F"/>
    <w:rsid w:val="00217AC2"/>
    <w:rsid w:val="00217CE8"/>
    <w:rsid w:val="002202EC"/>
    <w:rsid w:val="002204ED"/>
    <w:rsid w:val="00220AA0"/>
    <w:rsid w:val="00220E92"/>
    <w:rsid w:val="002211DD"/>
    <w:rsid w:val="0022135D"/>
    <w:rsid w:val="002215D9"/>
    <w:rsid w:val="0022205F"/>
    <w:rsid w:val="002222A4"/>
    <w:rsid w:val="0022230B"/>
    <w:rsid w:val="0022337A"/>
    <w:rsid w:val="00223404"/>
    <w:rsid w:val="00223833"/>
    <w:rsid w:val="00223ACD"/>
    <w:rsid w:val="00223ADC"/>
    <w:rsid w:val="00223F34"/>
    <w:rsid w:val="002241C9"/>
    <w:rsid w:val="00224A9B"/>
    <w:rsid w:val="00224C25"/>
    <w:rsid w:val="00224E90"/>
    <w:rsid w:val="00225398"/>
    <w:rsid w:val="00225FAF"/>
    <w:rsid w:val="0022657F"/>
    <w:rsid w:val="002269A7"/>
    <w:rsid w:val="00226BD3"/>
    <w:rsid w:val="00226C8E"/>
    <w:rsid w:val="00226F10"/>
    <w:rsid w:val="00226F21"/>
    <w:rsid w:val="0022735A"/>
    <w:rsid w:val="002275A8"/>
    <w:rsid w:val="00227873"/>
    <w:rsid w:val="002279D2"/>
    <w:rsid w:val="00227A3E"/>
    <w:rsid w:val="00227F9E"/>
    <w:rsid w:val="00230040"/>
    <w:rsid w:val="002300E1"/>
    <w:rsid w:val="002305EF"/>
    <w:rsid w:val="00230944"/>
    <w:rsid w:val="00230AD3"/>
    <w:rsid w:val="00230BB1"/>
    <w:rsid w:val="0023101D"/>
    <w:rsid w:val="00231234"/>
    <w:rsid w:val="002314EE"/>
    <w:rsid w:val="00231740"/>
    <w:rsid w:val="00231929"/>
    <w:rsid w:val="00231C09"/>
    <w:rsid w:val="00231D67"/>
    <w:rsid w:val="00232191"/>
    <w:rsid w:val="002328C3"/>
    <w:rsid w:val="00232E40"/>
    <w:rsid w:val="00232E9D"/>
    <w:rsid w:val="002336F1"/>
    <w:rsid w:val="0023386C"/>
    <w:rsid w:val="00233B04"/>
    <w:rsid w:val="00234294"/>
    <w:rsid w:val="002344C8"/>
    <w:rsid w:val="002349C5"/>
    <w:rsid w:val="00235257"/>
    <w:rsid w:val="00235581"/>
    <w:rsid w:val="00235698"/>
    <w:rsid w:val="00235724"/>
    <w:rsid w:val="0023598D"/>
    <w:rsid w:val="002361D3"/>
    <w:rsid w:val="00236F55"/>
    <w:rsid w:val="00236F71"/>
    <w:rsid w:val="002373FC"/>
    <w:rsid w:val="0023768D"/>
    <w:rsid w:val="0023776F"/>
    <w:rsid w:val="00237C6F"/>
    <w:rsid w:val="00237D22"/>
    <w:rsid w:val="00237DC4"/>
    <w:rsid w:val="0024018E"/>
    <w:rsid w:val="00240B7D"/>
    <w:rsid w:val="00240F76"/>
    <w:rsid w:val="0024103F"/>
    <w:rsid w:val="00241082"/>
    <w:rsid w:val="00241C7B"/>
    <w:rsid w:val="002421F2"/>
    <w:rsid w:val="0024224E"/>
    <w:rsid w:val="00242B2A"/>
    <w:rsid w:val="00242CAE"/>
    <w:rsid w:val="00243ACD"/>
    <w:rsid w:val="00243DCC"/>
    <w:rsid w:val="002443C2"/>
    <w:rsid w:val="002444E3"/>
    <w:rsid w:val="00244606"/>
    <w:rsid w:val="00244924"/>
    <w:rsid w:val="00244C16"/>
    <w:rsid w:val="00244F99"/>
    <w:rsid w:val="00245492"/>
    <w:rsid w:val="00245493"/>
    <w:rsid w:val="00245A41"/>
    <w:rsid w:val="00245B70"/>
    <w:rsid w:val="00245D7D"/>
    <w:rsid w:val="00245E39"/>
    <w:rsid w:val="00245FBA"/>
    <w:rsid w:val="00246C52"/>
    <w:rsid w:val="00246EB6"/>
    <w:rsid w:val="002471AB"/>
    <w:rsid w:val="0024785A"/>
    <w:rsid w:val="00247B6E"/>
    <w:rsid w:val="00247C82"/>
    <w:rsid w:val="00247D8E"/>
    <w:rsid w:val="00247DD1"/>
    <w:rsid w:val="00247E6A"/>
    <w:rsid w:val="002506FB"/>
    <w:rsid w:val="00250D9C"/>
    <w:rsid w:val="00250E8C"/>
    <w:rsid w:val="00251117"/>
    <w:rsid w:val="002512A9"/>
    <w:rsid w:val="0025169E"/>
    <w:rsid w:val="00251929"/>
    <w:rsid w:val="00251E32"/>
    <w:rsid w:val="00251F5E"/>
    <w:rsid w:val="00252052"/>
    <w:rsid w:val="002521CC"/>
    <w:rsid w:val="002522FF"/>
    <w:rsid w:val="0025245E"/>
    <w:rsid w:val="002525BE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326"/>
    <w:rsid w:val="00254616"/>
    <w:rsid w:val="00254BF6"/>
    <w:rsid w:val="00255315"/>
    <w:rsid w:val="00255709"/>
    <w:rsid w:val="0025587F"/>
    <w:rsid w:val="00255C71"/>
    <w:rsid w:val="00256363"/>
    <w:rsid w:val="0025648C"/>
    <w:rsid w:val="00256F02"/>
    <w:rsid w:val="002571C8"/>
    <w:rsid w:val="002572F1"/>
    <w:rsid w:val="00257467"/>
    <w:rsid w:val="00257500"/>
    <w:rsid w:val="002575C1"/>
    <w:rsid w:val="00257A62"/>
    <w:rsid w:val="00260156"/>
    <w:rsid w:val="0026075E"/>
    <w:rsid w:val="002607FF"/>
    <w:rsid w:val="00260FAD"/>
    <w:rsid w:val="002612A1"/>
    <w:rsid w:val="00261525"/>
    <w:rsid w:val="0026179E"/>
    <w:rsid w:val="00261D05"/>
    <w:rsid w:val="002623AC"/>
    <w:rsid w:val="00262793"/>
    <w:rsid w:val="00262979"/>
    <w:rsid w:val="00262B6B"/>
    <w:rsid w:val="00262CEB"/>
    <w:rsid w:val="00262E69"/>
    <w:rsid w:val="00263038"/>
    <w:rsid w:val="00263323"/>
    <w:rsid w:val="00263B02"/>
    <w:rsid w:val="00263DD9"/>
    <w:rsid w:val="00263F00"/>
    <w:rsid w:val="00264110"/>
    <w:rsid w:val="002642CD"/>
    <w:rsid w:val="002643C7"/>
    <w:rsid w:val="0026455A"/>
    <w:rsid w:val="0026468A"/>
    <w:rsid w:val="002647AE"/>
    <w:rsid w:val="00264BB7"/>
    <w:rsid w:val="00264C28"/>
    <w:rsid w:val="0026509A"/>
    <w:rsid w:val="002651FC"/>
    <w:rsid w:val="0026554D"/>
    <w:rsid w:val="00265701"/>
    <w:rsid w:val="00265C72"/>
    <w:rsid w:val="00265E9A"/>
    <w:rsid w:val="00266210"/>
    <w:rsid w:val="00266345"/>
    <w:rsid w:val="002663D6"/>
    <w:rsid w:val="002664D0"/>
    <w:rsid w:val="00266A94"/>
    <w:rsid w:val="0026716C"/>
    <w:rsid w:val="00267825"/>
    <w:rsid w:val="00267CFE"/>
    <w:rsid w:val="00267EF5"/>
    <w:rsid w:val="00267F60"/>
    <w:rsid w:val="002705A1"/>
    <w:rsid w:val="00270621"/>
    <w:rsid w:val="00270C63"/>
    <w:rsid w:val="00270C98"/>
    <w:rsid w:val="00270D8F"/>
    <w:rsid w:val="00270E57"/>
    <w:rsid w:val="00271736"/>
    <w:rsid w:val="00271738"/>
    <w:rsid w:val="0027193C"/>
    <w:rsid w:val="00271B1E"/>
    <w:rsid w:val="00271EEF"/>
    <w:rsid w:val="0027242C"/>
    <w:rsid w:val="00272474"/>
    <w:rsid w:val="002726EE"/>
    <w:rsid w:val="00272C29"/>
    <w:rsid w:val="00272D06"/>
    <w:rsid w:val="00272FEB"/>
    <w:rsid w:val="00273053"/>
    <w:rsid w:val="0027309D"/>
    <w:rsid w:val="0027318B"/>
    <w:rsid w:val="002732F9"/>
    <w:rsid w:val="002738C9"/>
    <w:rsid w:val="00273B2D"/>
    <w:rsid w:val="00273CC9"/>
    <w:rsid w:val="00273CFB"/>
    <w:rsid w:val="00274125"/>
    <w:rsid w:val="002747B9"/>
    <w:rsid w:val="00274BED"/>
    <w:rsid w:val="00274D08"/>
    <w:rsid w:val="002753E4"/>
    <w:rsid w:val="00275435"/>
    <w:rsid w:val="00275464"/>
    <w:rsid w:val="0027568B"/>
    <w:rsid w:val="002756D5"/>
    <w:rsid w:val="00275CD2"/>
    <w:rsid w:val="00276001"/>
    <w:rsid w:val="002764FB"/>
    <w:rsid w:val="002767B4"/>
    <w:rsid w:val="00276CDE"/>
    <w:rsid w:val="0027720E"/>
    <w:rsid w:val="00277D7D"/>
    <w:rsid w:val="00277E66"/>
    <w:rsid w:val="002801E2"/>
    <w:rsid w:val="0028052D"/>
    <w:rsid w:val="00280684"/>
    <w:rsid w:val="0028073A"/>
    <w:rsid w:val="00280851"/>
    <w:rsid w:val="00280960"/>
    <w:rsid w:val="002817B4"/>
    <w:rsid w:val="002825CE"/>
    <w:rsid w:val="002826D0"/>
    <w:rsid w:val="002829E8"/>
    <w:rsid w:val="00283181"/>
    <w:rsid w:val="0028338B"/>
    <w:rsid w:val="002835A5"/>
    <w:rsid w:val="002836DC"/>
    <w:rsid w:val="00283D6B"/>
    <w:rsid w:val="002841EF"/>
    <w:rsid w:val="0028492A"/>
    <w:rsid w:val="00284BFB"/>
    <w:rsid w:val="00284E7F"/>
    <w:rsid w:val="0028527A"/>
    <w:rsid w:val="00285520"/>
    <w:rsid w:val="00285894"/>
    <w:rsid w:val="00285E28"/>
    <w:rsid w:val="00286487"/>
    <w:rsid w:val="00286631"/>
    <w:rsid w:val="00286ABD"/>
    <w:rsid w:val="00286B14"/>
    <w:rsid w:val="00286F76"/>
    <w:rsid w:val="00287376"/>
    <w:rsid w:val="002877DE"/>
    <w:rsid w:val="002879EE"/>
    <w:rsid w:val="00287C28"/>
    <w:rsid w:val="00290254"/>
    <w:rsid w:val="00290F72"/>
    <w:rsid w:val="002910E8"/>
    <w:rsid w:val="0029178F"/>
    <w:rsid w:val="00291B01"/>
    <w:rsid w:val="002922E6"/>
    <w:rsid w:val="00292B70"/>
    <w:rsid w:val="00292CBD"/>
    <w:rsid w:val="00293056"/>
    <w:rsid w:val="00293504"/>
    <w:rsid w:val="00293559"/>
    <w:rsid w:val="00293C26"/>
    <w:rsid w:val="002943A4"/>
    <w:rsid w:val="002944CA"/>
    <w:rsid w:val="00294722"/>
    <w:rsid w:val="0029491A"/>
    <w:rsid w:val="00294AB1"/>
    <w:rsid w:val="00294FB4"/>
    <w:rsid w:val="0029512F"/>
    <w:rsid w:val="00295226"/>
    <w:rsid w:val="0029548C"/>
    <w:rsid w:val="00295539"/>
    <w:rsid w:val="0029556D"/>
    <w:rsid w:val="00295F1C"/>
    <w:rsid w:val="0029636B"/>
    <w:rsid w:val="002963EC"/>
    <w:rsid w:val="002965C5"/>
    <w:rsid w:val="00296FD8"/>
    <w:rsid w:val="002971C0"/>
    <w:rsid w:val="002971CA"/>
    <w:rsid w:val="0029738C"/>
    <w:rsid w:val="0029743A"/>
    <w:rsid w:val="00297499"/>
    <w:rsid w:val="002974AA"/>
    <w:rsid w:val="002976A3"/>
    <w:rsid w:val="00297F46"/>
    <w:rsid w:val="002A0581"/>
    <w:rsid w:val="002A05EF"/>
    <w:rsid w:val="002A0724"/>
    <w:rsid w:val="002A1306"/>
    <w:rsid w:val="002A1737"/>
    <w:rsid w:val="002A1A57"/>
    <w:rsid w:val="002A1DA1"/>
    <w:rsid w:val="002A205B"/>
    <w:rsid w:val="002A22F3"/>
    <w:rsid w:val="002A24F5"/>
    <w:rsid w:val="002A2B35"/>
    <w:rsid w:val="002A2FE5"/>
    <w:rsid w:val="002A30CB"/>
    <w:rsid w:val="002A31FF"/>
    <w:rsid w:val="002A3668"/>
    <w:rsid w:val="002A3771"/>
    <w:rsid w:val="002A3B12"/>
    <w:rsid w:val="002A3CF2"/>
    <w:rsid w:val="002A400E"/>
    <w:rsid w:val="002A4102"/>
    <w:rsid w:val="002A43A5"/>
    <w:rsid w:val="002A4918"/>
    <w:rsid w:val="002A4E20"/>
    <w:rsid w:val="002A4EFE"/>
    <w:rsid w:val="002A5133"/>
    <w:rsid w:val="002A523D"/>
    <w:rsid w:val="002A5488"/>
    <w:rsid w:val="002A5C9F"/>
    <w:rsid w:val="002A5F1E"/>
    <w:rsid w:val="002A5FC1"/>
    <w:rsid w:val="002A60B6"/>
    <w:rsid w:val="002A64B2"/>
    <w:rsid w:val="002A68D9"/>
    <w:rsid w:val="002A732C"/>
    <w:rsid w:val="002A7A6A"/>
    <w:rsid w:val="002A7AB4"/>
    <w:rsid w:val="002A7B72"/>
    <w:rsid w:val="002B0740"/>
    <w:rsid w:val="002B07BF"/>
    <w:rsid w:val="002B0805"/>
    <w:rsid w:val="002B0C99"/>
    <w:rsid w:val="002B0EDA"/>
    <w:rsid w:val="002B10F9"/>
    <w:rsid w:val="002B112E"/>
    <w:rsid w:val="002B124B"/>
    <w:rsid w:val="002B21D6"/>
    <w:rsid w:val="002B2C92"/>
    <w:rsid w:val="002B2F85"/>
    <w:rsid w:val="002B3081"/>
    <w:rsid w:val="002B318B"/>
    <w:rsid w:val="002B31B6"/>
    <w:rsid w:val="002B32BC"/>
    <w:rsid w:val="002B32BE"/>
    <w:rsid w:val="002B340B"/>
    <w:rsid w:val="002B34AE"/>
    <w:rsid w:val="002B3D90"/>
    <w:rsid w:val="002B4982"/>
    <w:rsid w:val="002B4C39"/>
    <w:rsid w:val="002B5193"/>
    <w:rsid w:val="002B5307"/>
    <w:rsid w:val="002B5370"/>
    <w:rsid w:val="002B5499"/>
    <w:rsid w:val="002B5976"/>
    <w:rsid w:val="002B6397"/>
    <w:rsid w:val="002B64FE"/>
    <w:rsid w:val="002B651D"/>
    <w:rsid w:val="002B6890"/>
    <w:rsid w:val="002B694E"/>
    <w:rsid w:val="002B71EC"/>
    <w:rsid w:val="002B726C"/>
    <w:rsid w:val="002B76FF"/>
    <w:rsid w:val="002C020D"/>
    <w:rsid w:val="002C0486"/>
    <w:rsid w:val="002C04C2"/>
    <w:rsid w:val="002C0818"/>
    <w:rsid w:val="002C089E"/>
    <w:rsid w:val="002C0AF3"/>
    <w:rsid w:val="002C0DD0"/>
    <w:rsid w:val="002C0E0A"/>
    <w:rsid w:val="002C1C49"/>
    <w:rsid w:val="002C1DF1"/>
    <w:rsid w:val="002C203A"/>
    <w:rsid w:val="002C27F3"/>
    <w:rsid w:val="002C2883"/>
    <w:rsid w:val="002C2B42"/>
    <w:rsid w:val="002C2E8A"/>
    <w:rsid w:val="002C2FCD"/>
    <w:rsid w:val="002C36D3"/>
    <w:rsid w:val="002C3AE4"/>
    <w:rsid w:val="002C3B99"/>
    <w:rsid w:val="002C3C99"/>
    <w:rsid w:val="002C3E89"/>
    <w:rsid w:val="002C4110"/>
    <w:rsid w:val="002C429E"/>
    <w:rsid w:val="002C44DB"/>
    <w:rsid w:val="002C47BD"/>
    <w:rsid w:val="002C4FAC"/>
    <w:rsid w:val="002C5533"/>
    <w:rsid w:val="002C5620"/>
    <w:rsid w:val="002C5A6B"/>
    <w:rsid w:val="002C5DAF"/>
    <w:rsid w:val="002C5DB8"/>
    <w:rsid w:val="002C61E0"/>
    <w:rsid w:val="002C6C3A"/>
    <w:rsid w:val="002C7516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987"/>
    <w:rsid w:val="002D09B3"/>
    <w:rsid w:val="002D12B0"/>
    <w:rsid w:val="002D1371"/>
    <w:rsid w:val="002D13B7"/>
    <w:rsid w:val="002D15C0"/>
    <w:rsid w:val="002D165D"/>
    <w:rsid w:val="002D2057"/>
    <w:rsid w:val="002D20F7"/>
    <w:rsid w:val="002D2B4E"/>
    <w:rsid w:val="002D35C8"/>
    <w:rsid w:val="002D3968"/>
    <w:rsid w:val="002D425A"/>
    <w:rsid w:val="002D4322"/>
    <w:rsid w:val="002D4A54"/>
    <w:rsid w:val="002D4C64"/>
    <w:rsid w:val="002D4E37"/>
    <w:rsid w:val="002D52E0"/>
    <w:rsid w:val="002D5B49"/>
    <w:rsid w:val="002D5C24"/>
    <w:rsid w:val="002D5DEA"/>
    <w:rsid w:val="002D60B9"/>
    <w:rsid w:val="002D6127"/>
    <w:rsid w:val="002D620D"/>
    <w:rsid w:val="002D65B4"/>
    <w:rsid w:val="002D68C3"/>
    <w:rsid w:val="002D6C69"/>
    <w:rsid w:val="002D745A"/>
    <w:rsid w:val="002D772F"/>
    <w:rsid w:val="002E018E"/>
    <w:rsid w:val="002E04F0"/>
    <w:rsid w:val="002E0864"/>
    <w:rsid w:val="002E0A48"/>
    <w:rsid w:val="002E0E94"/>
    <w:rsid w:val="002E1046"/>
    <w:rsid w:val="002E10FB"/>
    <w:rsid w:val="002E16BC"/>
    <w:rsid w:val="002E16F4"/>
    <w:rsid w:val="002E1941"/>
    <w:rsid w:val="002E21D5"/>
    <w:rsid w:val="002E251B"/>
    <w:rsid w:val="002E2923"/>
    <w:rsid w:val="002E2A53"/>
    <w:rsid w:val="002E2A76"/>
    <w:rsid w:val="002E306D"/>
    <w:rsid w:val="002E3624"/>
    <w:rsid w:val="002E3653"/>
    <w:rsid w:val="002E36AE"/>
    <w:rsid w:val="002E38B7"/>
    <w:rsid w:val="002E43BA"/>
    <w:rsid w:val="002E4AF5"/>
    <w:rsid w:val="002E4DC0"/>
    <w:rsid w:val="002E5290"/>
    <w:rsid w:val="002E58E1"/>
    <w:rsid w:val="002E5BDD"/>
    <w:rsid w:val="002E5C56"/>
    <w:rsid w:val="002E5CD6"/>
    <w:rsid w:val="002E633A"/>
    <w:rsid w:val="002E679D"/>
    <w:rsid w:val="002E6994"/>
    <w:rsid w:val="002E7321"/>
    <w:rsid w:val="002E7894"/>
    <w:rsid w:val="002E7ACB"/>
    <w:rsid w:val="002E7FA9"/>
    <w:rsid w:val="002F0045"/>
    <w:rsid w:val="002F00F0"/>
    <w:rsid w:val="002F025B"/>
    <w:rsid w:val="002F0684"/>
    <w:rsid w:val="002F0687"/>
    <w:rsid w:val="002F0ADB"/>
    <w:rsid w:val="002F1246"/>
    <w:rsid w:val="002F1B45"/>
    <w:rsid w:val="002F28CF"/>
    <w:rsid w:val="002F2AE0"/>
    <w:rsid w:val="002F3F16"/>
    <w:rsid w:val="002F413F"/>
    <w:rsid w:val="002F44AD"/>
    <w:rsid w:val="002F45D3"/>
    <w:rsid w:val="002F4934"/>
    <w:rsid w:val="002F4A52"/>
    <w:rsid w:val="002F4CF5"/>
    <w:rsid w:val="002F4EE1"/>
    <w:rsid w:val="002F4F93"/>
    <w:rsid w:val="002F4FC5"/>
    <w:rsid w:val="002F5417"/>
    <w:rsid w:val="002F5422"/>
    <w:rsid w:val="002F5634"/>
    <w:rsid w:val="002F5CEC"/>
    <w:rsid w:val="002F5FDA"/>
    <w:rsid w:val="002F609E"/>
    <w:rsid w:val="002F619C"/>
    <w:rsid w:val="002F6319"/>
    <w:rsid w:val="002F68BF"/>
    <w:rsid w:val="002F6941"/>
    <w:rsid w:val="002F6BDA"/>
    <w:rsid w:val="002F6E26"/>
    <w:rsid w:val="002F6EA2"/>
    <w:rsid w:val="002F7B6D"/>
    <w:rsid w:val="002F7D48"/>
    <w:rsid w:val="002F7EC5"/>
    <w:rsid w:val="003003AD"/>
    <w:rsid w:val="003004CC"/>
    <w:rsid w:val="003004DC"/>
    <w:rsid w:val="00300CFC"/>
    <w:rsid w:val="003011C0"/>
    <w:rsid w:val="003013C8"/>
    <w:rsid w:val="003016FB"/>
    <w:rsid w:val="00301EE4"/>
    <w:rsid w:val="003024AF"/>
    <w:rsid w:val="003024DE"/>
    <w:rsid w:val="003025D1"/>
    <w:rsid w:val="00302701"/>
    <w:rsid w:val="00302739"/>
    <w:rsid w:val="0030361B"/>
    <w:rsid w:val="00303FB7"/>
    <w:rsid w:val="00304549"/>
    <w:rsid w:val="0030469C"/>
    <w:rsid w:val="00304AC5"/>
    <w:rsid w:val="00304FCA"/>
    <w:rsid w:val="00305E8E"/>
    <w:rsid w:val="003065FB"/>
    <w:rsid w:val="0030663B"/>
    <w:rsid w:val="00306E33"/>
    <w:rsid w:val="00307B27"/>
    <w:rsid w:val="00307F28"/>
    <w:rsid w:val="00310148"/>
    <w:rsid w:val="003101DC"/>
    <w:rsid w:val="0031035A"/>
    <w:rsid w:val="00310CC6"/>
    <w:rsid w:val="00310CFB"/>
    <w:rsid w:val="00311642"/>
    <w:rsid w:val="00311761"/>
    <w:rsid w:val="00311941"/>
    <w:rsid w:val="00311AFC"/>
    <w:rsid w:val="003121B8"/>
    <w:rsid w:val="00313452"/>
    <w:rsid w:val="003137A0"/>
    <w:rsid w:val="003137ED"/>
    <w:rsid w:val="00313C4F"/>
    <w:rsid w:val="003141C2"/>
    <w:rsid w:val="00314629"/>
    <w:rsid w:val="00314B32"/>
    <w:rsid w:val="0031518B"/>
    <w:rsid w:val="0031586B"/>
    <w:rsid w:val="0031599D"/>
    <w:rsid w:val="00315F72"/>
    <w:rsid w:val="00316072"/>
    <w:rsid w:val="00316265"/>
    <w:rsid w:val="003162E1"/>
    <w:rsid w:val="00316A94"/>
    <w:rsid w:val="00316C58"/>
    <w:rsid w:val="00316E46"/>
    <w:rsid w:val="00317050"/>
    <w:rsid w:val="00317884"/>
    <w:rsid w:val="00317D7A"/>
    <w:rsid w:val="003200D5"/>
    <w:rsid w:val="00320B1B"/>
    <w:rsid w:val="0032118B"/>
    <w:rsid w:val="0032172E"/>
    <w:rsid w:val="00321822"/>
    <w:rsid w:val="00321B02"/>
    <w:rsid w:val="00321D74"/>
    <w:rsid w:val="003222E4"/>
    <w:rsid w:val="00322A6A"/>
    <w:rsid w:val="00322BC3"/>
    <w:rsid w:val="00322D03"/>
    <w:rsid w:val="00322E3B"/>
    <w:rsid w:val="003232D6"/>
    <w:rsid w:val="00323325"/>
    <w:rsid w:val="00323FAD"/>
    <w:rsid w:val="00324636"/>
    <w:rsid w:val="00324731"/>
    <w:rsid w:val="003249F8"/>
    <w:rsid w:val="003259EB"/>
    <w:rsid w:val="00326146"/>
    <w:rsid w:val="0032649F"/>
    <w:rsid w:val="003264A2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533"/>
    <w:rsid w:val="003308C4"/>
    <w:rsid w:val="00330990"/>
    <w:rsid w:val="00330C30"/>
    <w:rsid w:val="00330DE8"/>
    <w:rsid w:val="00331204"/>
    <w:rsid w:val="003318BB"/>
    <w:rsid w:val="00331BCC"/>
    <w:rsid w:val="003321C3"/>
    <w:rsid w:val="0033265F"/>
    <w:rsid w:val="00332962"/>
    <w:rsid w:val="00332A33"/>
    <w:rsid w:val="00332B7D"/>
    <w:rsid w:val="0033383B"/>
    <w:rsid w:val="0033392F"/>
    <w:rsid w:val="00334737"/>
    <w:rsid w:val="00335250"/>
    <w:rsid w:val="003357C7"/>
    <w:rsid w:val="003357CD"/>
    <w:rsid w:val="0033592C"/>
    <w:rsid w:val="00335BAA"/>
    <w:rsid w:val="00335E2A"/>
    <w:rsid w:val="00336225"/>
    <w:rsid w:val="00336715"/>
    <w:rsid w:val="00336760"/>
    <w:rsid w:val="00336780"/>
    <w:rsid w:val="003367C5"/>
    <w:rsid w:val="00336987"/>
    <w:rsid w:val="003370D3"/>
    <w:rsid w:val="00337539"/>
    <w:rsid w:val="003376E3"/>
    <w:rsid w:val="00337C71"/>
    <w:rsid w:val="003406E1"/>
    <w:rsid w:val="00340E16"/>
    <w:rsid w:val="00340E58"/>
    <w:rsid w:val="00341087"/>
    <w:rsid w:val="0034119A"/>
    <w:rsid w:val="00341CDF"/>
    <w:rsid w:val="0034243C"/>
    <w:rsid w:val="0034246D"/>
    <w:rsid w:val="003426DE"/>
    <w:rsid w:val="0034287C"/>
    <w:rsid w:val="00342925"/>
    <w:rsid w:val="0034305B"/>
    <w:rsid w:val="003430E0"/>
    <w:rsid w:val="00343752"/>
    <w:rsid w:val="00343C24"/>
    <w:rsid w:val="00343F02"/>
    <w:rsid w:val="0034404F"/>
    <w:rsid w:val="003444ED"/>
    <w:rsid w:val="00344725"/>
    <w:rsid w:val="00344898"/>
    <w:rsid w:val="00344C47"/>
    <w:rsid w:val="0034511B"/>
    <w:rsid w:val="00346EA4"/>
    <w:rsid w:val="003471DC"/>
    <w:rsid w:val="00347448"/>
    <w:rsid w:val="0034745C"/>
    <w:rsid w:val="00347655"/>
    <w:rsid w:val="00347A3F"/>
    <w:rsid w:val="00347E4C"/>
    <w:rsid w:val="00347F2E"/>
    <w:rsid w:val="00350171"/>
    <w:rsid w:val="0035025F"/>
    <w:rsid w:val="003503F4"/>
    <w:rsid w:val="0035041A"/>
    <w:rsid w:val="003505AD"/>
    <w:rsid w:val="00350631"/>
    <w:rsid w:val="00350757"/>
    <w:rsid w:val="0035180B"/>
    <w:rsid w:val="00351C98"/>
    <w:rsid w:val="0035216E"/>
    <w:rsid w:val="0035265C"/>
    <w:rsid w:val="00352759"/>
    <w:rsid w:val="00352828"/>
    <w:rsid w:val="00352952"/>
    <w:rsid w:val="00352BEC"/>
    <w:rsid w:val="00352CC9"/>
    <w:rsid w:val="00352DAE"/>
    <w:rsid w:val="00352FD6"/>
    <w:rsid w:val="003530A0"/>
    <w:rsid w:val="0035319A"/>
    <w:rsid w:val="003531B0"/>
    <w:rsid w:val="003532D2"/>
    <w:rsid w:val="0035334C"/>
    <w:rsid w:val="00353444"/>
    <w:rsid w:val="003536C6"/>
    <w:rsid w:val="0035376A"/>
    <w:rsid w:val="003539B2"/>
    <w:rsid w:val="003539C1"/>
    <w:rsid w:val="00353F9F"/>
    <w:rsid w:val="0035414B"/>
    <w:rsid w:val="00354634"/>
    <w:rsid w:val="0035488F"/>
    <w:rsid w:val="003552C6"/>
    <w:rsid w:val="00355623"/>
    <w:rsid w:val="0035587A"/>
    <w:rsid w:val="00355A83"/>
    <w:rsid w:val="003560B8"/>
    <w:rsid w:val="003562D7"/>
    <w:rsid w:val="00356351"/>
    <w:rsid w:val="00356353"/>
    <w:rsid w:val="003563E4"/>
    <w:rsid w:val="003565A7"/>
    <w:rsid w:val="003567C9"/>
    <w:rsid w:val="00356C84"/>
    <w:rsid w:val="00356CEC"/>
    <w:rsid w:val="003571D6"/>
    <w:rsid w:val="003572DE"/>
    <w:rsid w:val="00357659"/>
    <w:rsid w:val="00357712"/>
    <w:rsid w:val="00357A5C"/>
    <w:rsid w:val="00357D8A"/>
    <w:rsid w:val="0036012E"/>
    <w:rsid w:val="0036029D"/>
    <w:rsid w:val="00360392"/>
    <w:rsid w:val="003604DB"/>
    <w:rsid w:val="0036056F"/>
    <w:rsid w:val="00360831"/>
    <w:rsid w:val="00360E73"/>
    <w:rsid w:val="003617B5"/>
    <w:rsid w:val="0036185C"/>
    <w:rsid w:val="00361B3C"/>
    <w:rsid w:val="0036262C"/>
    <w:rsid w:val="00362C5A"/>
    <w:rsid w:val="00363D68"/>
    <w:rsid w:val="00363E00"/>
    <w:rsid w:val="00363E9E"/>
    <w:rsid w:val="00364591"/>
    <w:rsid w:val="00364A63"/>
    <w:rsid w:val="003665C5"/>
    <w:rsid w:val="0036675A"/>
    <w:rsid w:val="00366C9E"/>
    <w:rsid w:val="00366EB2"/>
    <w:rsid w:val="00367080"/>
    <w:rsid w:val="00367D2F"/>
    <w:rsid w:val="003700A7"/>
    <w:rsid w:val="00370285"/>
    <w:rsid w:val="003704EE"/>
    <w:rsid w:val="003705AD"/>
    <w:rsid w:val="003705F6"/>
    <w:rsid w:val="00370880"/>
    <w:rsid w:val="00370A4F"/>
    <w:rsid w:val="00370EFD"/>
    <w:rsid w:val="00371137"/>
    <w:rsid w:val="003711DE"/>
    <w:rsid w:val="0037165D"/>
    <w:rsid w:val="00371766"/>
    <w:rsid w:val="00371831"/>
    <w:rsid w:val="003718AF"/>
    <w:rsid w:val="003718D6"/>
    <w:rsid w:val="003719F5"/>
    <w:rsid w:val="00372029"/>
    <w:rsid w:val="003724A1"/>
    <w:rsid w:val="003724EB"/>
    <w:rsid w:val="0037297C"/>
    <w:rsid w:val="00372A6B"/>
    <w:rsid w:val="00372F5D"/>
    <w:rsid w:val="00372FD7"/>
    <w:rsid w:val="003734F9"/>
    <w:rsid w:val="00373C10"/>
    <w:rsid w:val="00373E10"/>
    <w:rsid w:val="00373EFE"/>
    <w:rsid w:val="00373F2C"/>
    <w:rsid w:val="00374063"/>
    <w:rsid w:val="0037406C"/>
    <w:rsid w:val="003741D2"/>
    <w:rsid w:val="003744CB"/>
    <w:rsid w:val="0037456D"/>
    <w:rsid w:val="00374804"/>
    <w:rsid w:val="00374C64"/>
    <w:rsid w:val="00374D62"/>
    <w:rsid w:val="00374F06"/>
    <w:rsid w:val="00374F99"/>
    <w:rsid w:val="00375FFC"/>
    <w:rsid w:val="003764FA"/>
    <w:rsid w:val="003765B9"/>
    <w:rsid w:val="00376E52"/>
    <w:rsid w:val="0037709A"/>
    <w:rsid w:val="00377146"/>
    <w:rsid w:val="0037718E"/>
    <w:rsid w:val="00377332"/>
    <w:rsid w:val="00377397"/>
    <w:rsid w:val="003773F2"/>
    <w:rsid w:val="003774FD"/>
    <w:rsid w:val="003775BD"/>
    <w:rsid w:val="0038084F"/>
    <w:rsid w:val="00380892"/>
    <w:rsid w:val="00380AE2"/>
    <w:rsid w:val="00381685"/>
    <w:rsid w:val="00381DDA"/>
    <w:rsid w:val="003821E7"/>
    <w:rsid w:val="0038232C"/>
    <w:rsid w:val="00382903"/>
    <w:rsid w:val="00382C91"/>
    <w:rsid w:val="00382EAF"/>
    <w:rsid w:val="00383246"/>
    <w:rsid w:val="00383483"/>
    <w:rsid w:val="00383827"/>
    <w:rsid w:val="00383D4B"/>
    <w:rsid w:val="00383DDB"/>
    <w:rsid w:val="00383F15"/>
    <w:rsid w:val="003842A8"/>
    <w:rsid w:val="003848D9"/>
    <w:rsid w:val="00385192"/>
    <w:rsid w:val="003852CC"/>
    <w:rsid w:val="003852E9"/>
    <w:rsid w:val="0038556E"/>
    <w:rsid w:val="00385737"/>
    <w:rsid w:val="00385823"/>
    <w:rsid w:val="00385A95"/>
    <w:rsid w:val="00385BD7"/>
    <w:rsid w:val="003861BB"/>
    <w:rsid w:val="003862D5"/>
    <w:rsid w:val="00386442"/>
    <w:rsid w:val="00386498"/>
    <w:rsid w:val="00386A15"/>
    <w:rsid w:val="00386B67"/>
    <w:rsid w:val="00386B71"/>
    <w:rsid w:val="00386D64"/>
    <w:rsid w:val="0038702D"/>
    <w:rsid w:val="003870BC"/>
    <w:rsid w:val="0038732E"/>
    <w:rsid w:val="00387675"/>
    <w:rsid w:val="00387771"/>
    <w:rsid w:val="00387854"/>
    <w:rsid w:val="00387B2B"/>
    <w:rsid w:val="00387D1D"/>
    <w:rsid w:val="00390450"/>
    <w:rsid w:val="003904B1"/>
    <w:rsid w:val="003907D2"/>
    <w:rsid w:val="00390B8F"/>
    <w:rsid w:val="00390C56"/>
    <w:rsid w:val="00390D01"/>
    <w:rsid w:val="0039122C"/>
    <w:rsid w:val="0039124D"/>
    <w:rsid w:val="003914C2"/>
    <w:rsid w:val="00391A92"/>
    <w:rsid w:val="0039249C"/>
    <w:rsid w:val="003926BE"/>
    <w:rsid w:val="00392DB8"/>
    <w:rsid w:val="00393326"/>
    <w:rsid w:val="00393B78"/>
    <w:rsid w:val="00393CE0"/>
    <w:rsid w:val="00394739"/>
    <w:rsid w:val="00394775"/>
    <w:rsid w:val="0039486F"/>
    <w:rsid w:val="00394A43"/>
    <w:rsid w:val="00394B44"/>
    <w:rsid w:val="00394FA9"/>
    <w:rsid w:val="0039502C"/>
    <w:rsid w:val="003954CC"/>
    <w:rsid w:val="003956CC"/>
    <w:rsid w:val="003956FE"/>
    <w:rsid w:val="0039598F"/>
    <w:rsid w:val="003959BD"/>
    <w:rsid w:val="003960D5"/>
    <w:rsid w:val="0039610F"/>
    <w:rsid w:val="0039665F"/>
    <w:rsid w:val="0039668F"/>
    <w:rsid w:val="00396850"/>
    <w:rsid w:val="00397424"/>
    <w:rsid w:val="0039749A"/>
    <w:rsid w:val="003978B8"/>
    <w:rsid w:val="00397A38"/>
    <w:rsid w:val="00397B96"/>
    <w:rsid w:val="00397C89"/>
    <w:rsid w:val="00397E0D"/>
    <w:rsid w:val="003A0311"/>
    <w:rsid w:val="003A0736"/>
    <w:rsid w:val="003A07F5"/>
    <w:rsid w:val="003A08E9"/>
    <w:rsid w:val="003A0914"/>
    <w:rsid w:val="003A0F8F"/>
    <w:rsid w:val="003A1135"/>
    <w:rsid w:val="003A1341"/>
    <w:rsid w:val="003A162C"/>
    <w:rsid w:val="003A19E0"/>
    <w:rsid w:val="003A1A60"/>
    <w:rsid w:val="003A1DD5"/>
    <w:rsid w:val="003A2019"/>
    <w:rsid w:val="003A2D39"/>
    <w:rsid w:val="003A2FE7"/>
    <w:rsid w:val="003A36CA"/>
    <w:rsid w:val="003A4107"/>
    <w:rsid w:val="003A42BB"/>
    <w:rsid w:val="003A43F7"/>
    <w:rsid w:val="003A45FB"/>
    <w:rsid w:val="003A48FC"/>
    <w:rsid w:val="003A4E82"/>
    <w:rsid w:val="003A590E"/>
    <w:rsid w:val="003A6330"/>
    <w:rsid w:val="003A65E0"/>
    <w:rsid w:val="003A67EA"/>
    <w:rsid w:val="003A6A2E"/>
    <w:rsid w:val="003A6BC9"/>
    <w:rsid w:val="003A7610"/>
    <w:rsid w:val="003A76A9"/>
    <w:rsid w:val="003A7747"/>
    <w:rsid w:val="003B0299"/>
    <w:rsid w:val="003B0901"/>
    <w:rsid w:val="003B0A92"/>
    <w:rsid w:val="003B0B4D"/>
    <w:rsid w:val="003B1046"/>
    <w:rsid w:val="003B1140"/>
    <w:rsid w:val="003B14B8"/>
    <w:rsid w:val="003B1575"/>
    <w:rsid w:val="003B188F"/>
    <w:rsid w:val="003B18ED"/>
    <w:rsid w:val="003B1CC2"/>
    <w:rsid w:val="003B21B1"/>
    <w:rsid w:val="003B2B79"/>
    <w:rsid w:val="003B2B7D"/>
    <w:rsid w:val="003B3C4E"/>
    <w:rsid w:val="003B3EE6"/>
    <w:rsid w:val="003B4482"/>
    <w:rsid w:val="003B45D1"/>
    <w:rsid w:val="003B4BCD"/>
    <w:rsid w:val="003B4FC5"/>
    <w:rsid w:val="003B570F"/>
    <w:rsid w:val="003B5751"/>
    <w:rsid w:val="003B5B57"/>
    <w:rsid w:val="003B5B7E"/>
    <w:rsid w:val="003B5E30"/>
    <w:rsid w:val="003B6194"/>
    <w:rsid w:val="003B6BB2"/>
    <w:rsid w:val="003B6F75"/>
    <w:rsid w:val="003B6FCB"/>
    <w:rsid w:val="003B7020"/>
    <w:rsid w:val="003B7271"/>
    <w:rsid w:val="003B7294"/>
    <w:rsid w:val="003B7487"/>
    <w:rsid w:val="003B76FE"/>
    <w:rsid w:val="003B79D0"/>
    <w:rsid w:val="003C009A"/>
    <w:rsid w:val="003C04E2"/>
    <w:rsid w:val="003C07D7"/>
    <w:rsid w:val="003C0985"/>
    <w:rsid w:val="003C0D37"/>
    <w:rsid w:val="003C1EC9"/>
    <w:rsid w:val="003C226A"/>
    <w:rsid w:val="003C270B"/>
    <w:rsid w:val="003C2AA3"/>
    <w:rsid w:val="003C2AD0"/>
    <w:rsid w:val="003C2C9D"/>
    <w:rsid w:val="003C3B73"/>
    <w:rsid w:val="003C4002"/>
    <w:rsid w:val="003C4250"/>
    <w:rsid w:val="003C4753"/>
    <w:rsid w:val="003C4771"/>
    <w:rsid w:val="003C4952"/>
    <w:rsid w:val="003C4D16"/>
    <w:rsid w:val="003C4D8C"/>
    <w:rsid w:val="003C4F25"/>
    <w:rsid w:val="003C5037"/>
    <w:rsid w:val="003C592E"/>
    <w:rsid w:val="003C6200"/>
    <w:rsid w:val="003C6580"/>
    <w:rsid w:val="003C728E"/>
    <w:rsid w:val="003C7459"/>
    <w:rsid w:val="003C75E4"/>
    <w:rsid w:val="003C78C0"/>
    <w:rsid w:val="003C79A4"/>
    <w:rsid w:val="003D09DA"/>
    <w:rsid w:val="003D0A97"/>
    <w:rsid w:val="003D0B50"/>
    <w:rsid w:val="003D0CA9"/>
    <w:rsid w:val="003D0CCB"/>
    <w:rsid w:val="003D0D37"/>
    <w:rsid w:val="003D0D75"/>
    <w:rsid w:val="003D0E68"/>
    <w:rsid w:val="003D1A2D"/>
    <w:rsid w:val="003D2050"/>
    <w:rsid w:val="003D2339"/>
    <w:rsid w:val="003D26AA"/>
    <w:rsid w:val="003D2830"/>
    <w:rsid w:val="003D2A2B"/>
    <w:rsid w:val="003D3201"/>
    <w:rsid w:val="003D34D8"/>
    <w:rsid w:val="003D3666"/>
    <w:rsid w:val="003D39A6"/>
    <w:rsid w:val="003D3C31"/>
    <w:rsid w:val="003D3F17"/>
    <w:rsid w:val="003D3F75"/>
    <w:rsid w:val="003D42A0"/>
    <w:rsid w:val="003D4330"/>
    <w:rsid w:val="003D4350"/>
    <w:rsid w:val="003D4409"/>
    <w:rsid w:val="003D48FC"/>
    <w:rsid w:val="003D50AE"/>
    <w:rsid w:val="003D5176"/>
    <w:rsid w:val="003D52A8"/>
    <w:rsid w:val="003D5717"/>
    <w:rsid w:val="003D5878"/>
    <w:rsid w:val="003D59FE"/>
    <w:rsid w:val="003D60D5"/>
    <w:rsid w:val="003D63BA"/>
    <w:rsid w:val="003D680E"/>
    <w:rsid w:val="003D74B4"/>
    <w:rsid w:val="003D79E8"/>
    <w:rsid w:val="003E008F"/>
    <w:rsid w:val="003E03FC"/>
    <w:rsid w:val="003E089F"/>
    <w:rsid w:val="003E0AD0"/>
    <w:rsid w:val="003E0ADB"/>
    <w:rsid w:val="003E0CE4"/>
    <w:rsid w:val="003E0E9E"/>
    <w:rsid w:val="003E0F2A"/>
    <w:rsid w:val="003E1068"/>
    <w:rsid w:val="003E1304"/>
    <w:rsid w:val="003E149E"/>
    <w:rsid w:val="003E14A3"/>
    <w:rsid w:val="003E1748"/>
    <w:rsid w:val="003E187F"/>
    <w:rsid w:val="003E18AD"/>
    <w:rsid w:val="003E19B9"/>
    <w:rsid w:val="003E1CF4"/>
    <w:rsid w:val="003E22C2"/>
    <w:rsid w:val="003E240A"/>
    <w:rsid w:val="003E24A5"/>
    <w:rsid w:val="003E2BF4"/>
    <w:rsid w:val="003E2CCC"/>
    <w:rsid w:val="003E2EB5"/>
    <w:rsid w:val="003E3217"/>
    <w:rsid w:val="003E34E1"/>
    <w:rsid w:val="003E3524"/>
    <w:rsid w:val="003E3638"/>
    <w:rsid w:val="003E3C5B"/>
    <w:rsid w:val="003E3D11"/>
    <w:rsid w:val="003E40C9"/>
    <w:rsid w:val="003E4155"/>
    <w:rsid w:val="003E44F1"/>
    <w:rsid w:val="003E4CDB"/>
    <w:rsid w:val="003E52EB"/>
    <w:rsid w:val="003E5B5B"/>
    <w:rsid w:val="003E6423"/>
    <w:rsid w:val="003E6592"/>
    <w:rsid w:val="003E67D9"/>
    <w:rsid w:val="003E6C25"/>
    <w:rsid w:val="003E703E"/>
    <w:rsid w:val="003E71F3"/>
    <w:rsid w:val="003E73BC"/>
    <w:rsid w:val="003E7A07"/>
    <w:rsid w:val="003F0656"/>
    <w:rsid w:val="003F0905"/>
    <w:rsid w:val="003F0D71"/>
    <w:rsid w:val="003F1438"/>
    <w:rsid w:val="003F16E1"/>
    <w:rsid w:val="003F1B6D"/>
    <w:rsid w:val="003F1D73"/>
    <w:rsid w:val="003F1ECD"/>
    <w:rsid w:val="003F20E2"/>
    <w:rsid w:val="003F2103"/>
    <w:rsid w:val="003F2244"/>
    <w:rsid w:val="003F23A7"/>
    <w:rsid w:val="003F2564"/>
    <w:rsid w:val="003F2624"/>
    <w:rsid w:val="003F2711"/>
    <w:rsid w:val="003F2A56"/>
    <w:rsid w:val="003F2DEB"/>
    <w:rsid w:val="003F324B"/>
    <w:rsid w:val="003F3652"/>
    <w:rsid w:val="003F3667"/>
    <w:rsid w:val="003F3865"/>
    <w:rsid w:val="003F3A47"/>
    <w:rsid w:val="003F3D8B"/>
    <w:rsid w:val="003F3DFF"/>
    <w:rsid w:val="003F412F"/>
    <w:rsid w:val="003F4933"/>
    <w:rsid w:val="003F4977"/>
    <w:rsid w:val="003F4E1C"/>
    <w:rsid w:val="003F4E39"/>
    <w:rsid w:val="003F536B"/>
    <w:rsid w:val="003F54F1"/>
    <w:rsid w:val="003F577A"/>
    <w:rsid w:val="003F586D"/>
    <w:rsid w:val="003F59D4"/>
    <w:rsid w:val="003F60EF"/>
    <w:rsid w:val="003F62B4"/>
    <w:rsid w:val="003F6634"/>
    <w:rsid w:val="003F6853"/>
    <w:rsid w:val="003F6930"/>
    <w:rsid w:val="003F6ACE"/>
    <w:rsid w:val="003F6C7B"/>
    <w:rsid w:val="003F6F1A"/>
    <w:rsid w:val="003F73A0"/>
    <w:rsid w:val="003F75DD"/>
    <w:rsid w:val="003F7A6F"/>
    <w:rsid w:val="003F7DFF"/>
    <w:rsid w:val="00400032"/>
    <w:rsid w:val="0040015E"/>
    <w:rsid w:val="004001DF"/>
    <w:rsid w:val="00400427"/>
    <w:rsid w:val="0040045D"/>
    <w:rsid w:val="004010CF"/>
    <w:rsid w:val="004012FA"/>
    <w:rsid w:val="004017C6"/>
    <w:rsid w:val="00401907"/>
    <w:rsid w:val="004021C9"/>
    <w:rsid w:val="004024AB"/>
    <w:rsid w:val="00402F2C"/>
    <w:rsid w:val="0040303D"/>
    <w:rsid w:val="0040322B"/>
    <w:rsid w:val="0040379F"/>
    <w:rsid w:val="00403805"/>
    <w:rsid w:val="00403824"/>
    <w:rsid w:val="00403BF4"/>
    <w:rsid w:val="00403F25"/>
    <w:rsid w:val="004040EA"/>
    <w:rsid w:val="0040495B"/>
    <w:rsid w:val="00404AE9"/>
    <w:rsid w:val="00405194"/>
    <w:rsid w:val="00405898"/>
    <w:rsid w:val="00405D95"/>
    <w:rsid w:val="00405F90"/>
    <w:rsid w:val="00405FCD"/>
    <w:rsid w:val="00406108"/>
    <w:rsid w:val="00406412"/>
    <w:rsid w:val="0040669E"/>
    <w:rsid w:val="00406F4B"/>
    <w:rsid w:val="00406FBD"/>
    <w:rsid w:val="004073B0"/>
    <w:rsid w:val="00407612"/>
    <w:rsid w:val="00407A66"/>
    <w:rsid w:val="00407C9E"/>
    <w:rsid w:val="00410204"/>
    <w:rsid w:val="0041029D"/>
    <w:rsid w:val="00410CC4"/>
    <w:rsid w:val="00411230"/>
    <w:rsid w:val="004118C9"/>
    <w:rsid w:val="0041195D"/>
    <w:rsid w:val="00411B58"/>
    <w:rsid w:val="00412697"/>
    <w:rsid w:val="00412DBE"/>
    <w:rsid w:val="00412F8D"/>
    <w:rsid w:val="00413349"/>
    <w:rsid w:val="00413369"/>
    <w:rsid w:val="004134AA"/>
    <w:rsid w:val="00413501"/>
    <w:rsid w:val="00413F24"/>
    <w:rsid w:val="00414129"/>
    <w:rsid w:val="004145AE"/>
    <w:rsid w:val="00414A69"/>
    <w:rsid w:val="0041544E"/>
    <w:rsid w:val="0041577E"/>
    <w:rsid w:val="004157F6"/>
    <w:rsid w:val="0041596C"/>
    <w:rsid w:val="004159D3"/>
    <w:rsid w:val="00415A14"/>
    <w:rsid w:val="0041616C"/>
    <w:rsid w:val="0041618A"/>
    <w:rsid w:val="00416A66"/>
    <w:rsid w:val="00416DCB"/>
    <w:rsid w:val="00417678"/>
    <w:rsid w:val="00420126"/>
    <w:rsid w:val="004203CF"/>
    <w:rsid w:val="00420436"/>
    <w:rsid w:val="00420755"/>
    <w:rsid w:val="00420982"/>
    <w:rsid w:val="00420CB7"/>
    <w:rsid w:val="00420F26"/>
    <w:rsid w:val="00421078"/>
    <w:rsid w:val="0042110F"/>
    <w:rsid w:val="004213E8"/>
    <w:rsid w:val="0042156E"/>
    <w:rsid w:val="0042183A"/>
    <w:rsid w:val="00421EC5"/>
    <w:rsid w:val="004222BF"/>
    <w:rsid w:val="00422399"/>
    <w:rsid w:val="00422705"/>
    <w:rsid w:val="004228B8"/>
    <w:rsid w:val="00422A01"/>
    <w:rsid w:val="00422DB5"/>
    <w:rsid w:val="0042307B"/>
    <w:rsid w:val="00423326"/>
    <w:rsid w:val="00423921"/>
    <w:rsid w:val="00423A73"/>
    <w:rsid w:val="0042425E"/>
    <w:rsid w:val="0042507C"/>
    <w:rsid w:val="00425164"/>
    <w:rsid w:val="00425C97"/>
    <w:rsid w:val="00425FFD"/>
    <w:rsid w:val="004262F8"/>
    <w:rsid w:val="00426442"/>
    <w:rsid w:val="0042654A"/>
    <w:rsid w:val="004265B1"/>
    <w:rsid w:val="00426A93"/>
    <w:rsid w:val="00426DFA"/>
    <w:rsid w:val="004276E3"/>
    <w:rsid w:val="004279ED"/>
    <w:rsid w:val="00427AF4"/>
    <w:rsid w:val="00427E47"/>
    <w:rsid w:val="00427E67"/>
    <w:rsid w:val="00430178"/>
    <w:rsid w:val="00430495"/>
    <w:rsid w:val="00430680"/>
    <w:rsid w:val="00430773"/>
    <w:rsid w:val="00430A72"/>
    <w:rsid w:val="004314E7"/>
    <w:rsid w:val="0043189C"/>
    <w:rsid w:val="0043193A"/>
    <w:rsid w:val="00431CB1"/>
    <w:rsid w:val="00431DB5"/>
    <w:rsid w:val="00432550"/>
    <w:rsid w:val="0043270B"/>
    <w:rsid w:val="00432780"/>
    <w:rsid w:val="00432DB9"/>
    <w:rsid w:val="00432E64"/>
    <w:rsid w:val="00432F8F"/>
    <w:rsid w:val="00432F9E"/>
    <w:rsid w:val="00433106"/>
    <w:rsid w:val="00433C6F"/>
    <w:rsid w:val="00433DE0"/>
    <w:rsid w:val="00433F45"/>
    <w:rsid w:val="00433FDE"/>
    <w:rsid w:val="00434387"/>
    <w:rsid w:val="00434583"/>
    <w:rsid w:val="00434754"/>
    <w:rsid w:val="0043480E"/>
    <w:rsid w:val="00434A45"/>
    <w:rsid w:val="00434AFC"/>
    <w:rsid w:val="00434D46"/>
    <w:rsid w:val="00435178"/>
    <w:rsid w:val="00435248"/>
    <w:rsid w:val="004353C1"/>
    <w:rsid w:val="0043542F"/>
    <w:rsid w:val="004355EB"/>
    <w:rsid w:val="00435602"/>
    <w:rsid w:val="004356FA"/>
    <w:rsid w:val="004357DA"/>
    <w:rsid w:val="0043588C"/>
    <w:rsid w:val="00435B98"/>
    <w:rsid w:val="00435BA9"/>
    <w:rsid w:val="00435CCF"/>
    <w:rsid w:val="00436A3B"/>
    <w:rsid w:val="00437027"/>
    <w:rsid w:val="00437132"/>
    <w:rsid w:val="004371AB"/>
    <w:rsid w:val="004374CA"/>
    <w:rsid w:val="0043751C"/>
    <w:rsid w:val="004375CC"/>
    <w:rsid w:val="00437CE2"/>
    <w:rsid w:val="004402A7"/>
    <w:rsid w:val="0044035D"/>
    <w:rsid w:val="00440EA5"/>
    <w:rsid w:val="0044131C"/>
    <w:rsid w:val="0044142F"/>
    <w:rsid w:val="004420FE"/>
    <w:rsid w:val="004425C2"/>
    <w:rsid w:val="00442824"/>
    <w:rsid w:val="00442FFB"/>
    <w:rsid w:val="004430FD"/>
    <w:rsid w:val="00443EB0"/>
    <w:rsid w:val="00443F64"/>
    <w:rsid w:val="004440A9"/>
    <w:rsid w:val="004442A7"/>
    <w:rsid w:val="00444901"/>
    <w:rsid w:val="00444934"/>
    <w:rsid w:val="00444AF6"/>
    <w:rsid w:val="00444F5E"/>
    <w:rsid w:val="004450EC"/>
    <w:rsid w:val="004452EC"/>
    <w:rsid w:val="0044540F"/>
    <w:rsid w:val="00445494"/>
    <w:rsid w:val="004454B3"/>
    <w:rsid w:val="00445513"/>
    <w:rsid w:val="00445907"/>
    <w:rsid w:val="00445BA4"/>
    <w:rsid w:val="00445CFF"/>
    <w:rsid w:val="0044625E"/>
    <w:rsid w:val="004462AF"/>
    <w:rsid w:val="00446624"/>
    <w:rsid w:val="0044662A"/>
    <w:rsid w:val="0044666E"/>
    <w:rsid w:val="00447291"/>
    <w:rsid w:val="00447486"/>
    <w:rsid w:val="004474FA"/>
    <w:rsid w:val="00450778"/>
    <w:rsid w:val="00450A79"/>
    <w:rsid w:val="00450B28"/>
    <w:rsid w:val="00450D3B"/>
    <w:rsid w:val="00451814"/>
    <w:rsid w:val="004518D5"/>
    <w:rsid w:val="0045194D"/>
    <w:rsid w:val="004519BF"/>
    <w:rsid w:val="00451B06"/>
    <w:rsid w:val="00451BEB"/>
    <w:rsid w:val="00451D62"/>
    <w:rsid w:val="004527C0"/>
    <w:rsid w:val="00453871"/>
    <w:rsid w:val="00453B31"/>
    <w:rsid w:val="00453D65"/>
    <w:rsid w:val="00453DEF"/>
    <w:rsid w:val="004543E4"/>
    <w:rsid w:val="004548E5"/>
    <w:rsid w:val="00454F08"/>
    <w:rsid w:val="0045502E"/>
    <w:rsid w:val="00455105"/>
    <w:rsid w:val="00455142"/>
    <w:rsid w:val="004553ED"/>
    <w:rsid w:val="00455C09"/>
    <w:rsid w:val="00456114"/>
    <w:rsid w:val="00456971"/>
    <w:rsid w:val="004569CC"/>
    <w:rsid w:val="00456B9B"/>
    <w:rsid w:val="0045707C"/>
    <w:rsid w:val="0045742D"/>
    <w:rsid w:val="00457C5E"/>
    <w:rsid w:val="0046026D"/>
    <w:rsid w:val="0046027A"/>
    <w:rsid w:val="004603A3"/>
    <w:rsid w:val="004605CC"/>
    <w:rsid w:val="0046072D"/>
    <w:rsid w:val="00460921"/>
    <w:rsid w:val="00460958"/>
    <w:rsid w:val="0046110A"/>
    <w:rsid w:val="00461266"/>
    <w:rsid w:val="004612C8"/>
    <w:rsid w:val="004614A1"/>
    <w:rsid w:val="0046164D"/>
    <w:rsid w:val="004616E5"/>
    <w:rsid w:val="004616FF"/>
    <w:rsid w:val="004617A0"/>
    <w:rsid w:val="0046194F"/>
    <w:rsid w:val="00461C00"/>
    <w:rsid w:val="00462292"/>
    <w:rsid w:val="004622A1"/>
    <w:rsid w:val="004622D0"/>
    <w:rsid w:val="00462420"/>
    <w:rsid w:val="00462588"/>
    <w:rsid w:val="004628B2"/>
    <w:rsid w:val="004628D4"/>
    <w:rsid w:val="004628F8"/>
    <w:rsid w:val="00462A9C"/>
    <w:rsid w:val="00462B09"/>
    <w:rsid w:val="00462FC4"/>
    <w:rsid w:val="00463448"/>
    <w:rsid w:val="0046434B"/>
    <w:rsid w:val="00464374"/>
    <w:rsid w:val="00464513"/>
    <w:rsid w:val="00464919"/>
    <w:rsid w:val="00464B2F"/>
    <w:rsid w:val="00464EE0"/>
    <w:rsid w:val="00465461"/>
    <w:rsid w:val="00465467"/>
    <w:rsid w:val="00465573"/>
    <w:rsid w:val="004658C3"/>
    <w:rsid w:val="00465AAF"/>
    <w:rsid w:val="00465EB3"/>
    <w:rsid w:val="0046645E"/>
    <w:rsid w:val="00466523"/>
    <w:rsid w:val="00466655"/>
    <w:rsid w:val="00467716"/>
    <w:rsid w:val="00467838"/>
    <w:rsid w:val="0047041E"/>
    <w:rsid w:val="00470457"/>
    <w:rsid w:val="00470750"/>
    <w:rsid w:val="00470893"/>
    <w:rsid w:val="00470E35"/>
    <w:rsid w:val="00470FE9"/>
    <w:rsid w:val="00471164"/>
    <w:rsid w:val="004711CF"/>
    <w:rsid w:val="0047166D"/>
    <w:rsid w:val="00471856"/>
    <w:rsid w:val="00471978"/>
    <w:rsid w:val="004719A1"/>
    <w:rsid w:val="00471DB0"/>
    <w:rsid w:val="00471EED"/>
    <w:rsid w:val="00471F3B"/>
    <w:rsid w:val="00471FAB"/>
    <w:rsid w:val="004727D8"/>
    <w:rsid w:val="00472ACB"/>
    <w:rsid w:val="004730B8"/>
    <w:rsid w:val="004731CB"/>
    <w:rsid w:val="00473F5F"/>
    <w:rsid w:val="0047410D"/>
    <w:rsid w:val="00474144"/>
    <w:rsid w:val="00474FB4"/>
    <w:rsid w:val="00475080"/>
    <w:rsid w:val="00475131"/>
    <w:rsid w:val="00475260"/>
    <w:rsid w:val="004755D5"/>
    <w:rsid w:val="0047574D"/>
    <w:rsid w:val="00475A1B"/>
    <w:rsid w:val="00475D3E"/>
    <w:rsid w:val="00475E50"/>
    <w:rsid w:val="00475F90"/>
    <w:rsid w:val="00476D8B"/>
    <w:rsid w:val="00476EAE"/>
    <w:rsid w:val="00476FC4"/>
    <w:rsid w:val="004772D8"/>
    <w:rsid w:val="004774C5"/>
    <w:rsid w:val="004775ED"/>
    <w:rsid w:val="004777C7"/>
    <w:rsid w:val="004802F4"/>
    <w:rsid w:val="004803A9"/>
    <w:rsid w:val="004807D5"/>
    <w:rsid w:val="00480B03"/>
    <w:rsid w:val="004810EC"/>
    <w:rsid w:val="00481423"/>
    <w:rsid w:val="0048148F"/>
    <w:rsid w:val="004814F6"/>
    <w:rsid w:val="00481607"/>
    <w:rsid w:val="00482358"/>
    <w:rsid w:val="00482389"/>
    <w:rsid w:val="00482849"/>
    <w:rsid w:val="00482943"/>
    <w:rsid w:val="00482ADC"/>
    <w:rsid w:val="00482B1F"/>
    <w:rsid w:val="00482BAD"/>
    <w:rsid w:val="00482DDF"/>
    <w:rsid w:val="00482E01"/>
    <w:rsid w:val="00483211"/>
    <w:rsid w:val="00483B6D"/>
    <w:rsid w:val="00483D11"/>
    <w:rsid w:val="00483D20"/>
    <w:rsid w:val="0048406D"/>
    <w:rsid w:val="0048410E"/>
    <w:rsid w:val="004844C7"/>
    <w:rsid w:val="00484C46"/>
    <w:rsid w:val="00484CEA"/>
    <w:rsid w:val="004853DD"/>
    <w:rsid w:val="00485969"/>
    <w:rsid w:val="0048598C"/>
    <w:rsid w:val="00485E8A"/>
    <w:rsid w:val="0048620B"/>
    <w:rsid w:val="004862DE"/>
    <w:rsid w:val="00486CF2"/>
    <w:rsid w:val="00486EC5"/>
    <w:rsid w:val="00487056"/>
    <w:rsid w:val="0048729C"/>
    <w:rsid w:val="00487442"/>
    <w:rsid w:val="004875B9"/>
    <w:rsid w:val="00487A63"/>
    <w:rsid w:val="00487BB8"/>
    <w:rsid w:val="00487F28"/>
    <w:rsid w:val="00490649"/>
    <w:rsid w:val="0049093B"/>
    <w:rsid w:val="00490E94"/>
    <w:rsid w:val="00490EE3"/>
    <w:rsid w:val="00490F01"/>
    <w:rsid w:val="0049143D"/>
    <w:rsid w:val="00491728"/>
    <w:rsid w:val="004918A0"/>
    <w:rsid w:val="00491E30"/>
    <w:rsid w:val="004924E5"/>
    <w:rsid w:val="00492619"/>
    <w:rsid w:val="00492CE6"/>
    <w:rsid w:val="00492D3C"/>
    <w:rsid w:val="00492DD2"/>
    <w:rsid w:val="00492ECB"/>
    <w:rsid w:val="00493008"/>
    <w:rsid w:val="0049349F"/>
    <w:rsid w:val="004935A4"/>
    <w:rsid w:val="00493D08"/>
    <w:rsid w:val="004944BE"/>
    <w:rsid w:val="00494D25"/>
    <w:rsid w:val="00494E75"/>
    <w:rsid w:val="00495071"/>
    <w:rsid w:val="00495227"/>
    <w:rsid w:val="004961DB"/>
    <w:rsid w:val="0049653E"/>
    <w:rsid w:val="0049681D"/>
    <w:rsid w:val="00496BEF"/>
    <w:rsid w:val="0049792C"/>
    <w:rsid w:val="004A01E1"/>
    <w:rsid w:val="004A06D4"/>
    <w:rsid w:val="004A0814"/>
    <w:rsid w:val="004A0D1B"/>
    <w:rsid w:val="004A0E00"/>
    <w:rsid w:val="004A15F7"/>
    <w:rsid w:val="004A1600"/>
    <w:rsid w:val="004A1B20"/>
    <w:rsid w:val="004A1D1E"/>
    <w:rsid w:val="004A201F"/>
    <w:rsid w:val="004A23B8"/>
    <w:rsid w:val="004A23C0"/>
    <w:rsid w:val="004A2496"/>
    <w:rsid w:val="004A28D4"/>
    <w:rsid w:val="004A2908"/>
    <w:rsid w:val="004A2B3D"/>
    <w:rsid w:val="004A2B97"/>
    <w:rsid w:val="004A2BE1"/>
    <w:rsid w:val="004A2E44"/>
    <w:rsid w:val="004A30F7"/>
    <w:rsid w:val="004A366E"/>
    <w:rsid w:val="004A36C0"/>
    <w:rsid w:val="004A36DD"/>
    <w:rsid w:val="004A3A40"/>
    <w:rsid w:val="004A3AA3"/>
    <w:rsid w:val="004A3F2D"/>
    <w:rsid w:val="004A3FF8"/>
    <w:rsid w:val="004A4247"/>
    <w:rsid w:val="004A4635"/>
    <w:rsid w:val="004A4676"/>
    <w:rsid w:val="004A4900"/>
    <w:rsid w:val="004A4C8C"/>
    <w:rsid w:val="004A4D38"/>
    <w:rsid w:val="004A4E7E"/>
    <w:rsid w:val="004A4E95"/>
    <w:rsid w:val="004A5270"/>
    <w:rsid w:val="004A5667"/>
    <w:rsid w:val="004A57FC"/>
    <w:rsid w:val="004A621B"/>
    <w:rsid w:val="004A705C"/>
    <w:rsid w:val="004A717D"/>
    <w:rsid w:val="004A71FB"/>
    <w:rsid w:val="004A7276"/>
    <w:rsid w:val="004A7447"/>
    <w:rsid w:val="004A74E1"/>
    <w:rsid w:val="004A7EE7"/>
    <w:rsid w:val="004A7FB0"/>
    <w:rsid w:val="004B028F"/>
    <w:rsid w:val="004B0706"/>
    <w:rsid w:val="004B0770"/>
    <w:rsid w:val="004B0787"/>
    <w:rsid w:val="004B120B"/>
    <w:rsid w:val="004B1313"/>
    <w:rsid w:val="004B169E"/>
    <w:rsid w:val="004B1B53"/>
    <w:rsid w:val="004B1C42"/>
    <w:rsid w:val="004B26FA"/>
    <w:rsid w:val="004B2700"/>
    <w:rsid w:val="004B2B31"/>
    <w:rsid w:val="004B2C33"/>
    <w:rsid w:val="004B2CDB"/>
    <w:rsid w:val="004B3126"/>
    <w:rsid w:val="004B3A42"/>
    <w:rsid w:val="004B3C3F"/>
    <w:rsid w:val="004B40A3"/>
    <w:rsid w:val="004B4433"/>
    <w:rsid w:val="004B45A2"/>
    <w:rsid w:val="004B4A0F"/>
    <w:rsid w:val="004B4AA2"/>
    <w:rsid w:val="004B4B87"/>
    <w:rsid w:val="004B4C67"/>
    <w:rsid w:val="004B50E0"/>
    <w:rsid w:val="004B516D"/>
    <w:rsid w:val="004B55EC"/>
    <w:rsid w:val="004B5E6E"/>
    <w:rsid w:val="004B5F75"/>
    <w:rsid w:val="004B6144"/>
    <w:rsid w:val="004B6271"/>
    <w:rsid w:val="004B6301"/>
    <w:rsid w:val="004B6C98"/>
    <w:rsid w:val="004B6FFB"/>
    <w:rsid w:val="004B7851"/>
    <w:rsid w:val="004B795F"/>
    <w:rsid w:val="004B7BA5"/>
    <w:rsid w:val="004B7E8D"/>
    <w:rsid w:val="004C0204"/>
    <w:rsid w:val="004C0346"/>
    <w:rsid w:val="004C03CC"/>
    <w:rsid w:val="004C0B5B"/>
    <w:rsid w:val="004C0F99"/>
    <w:rsid w:val="004C11CB"/>
    <w:rsid w:val="004C130D"/>
    <w:rsid w:val="004C1599"/>
    <w:rsid w:val="004C1624"/>
    <w:rsid w:val="004C2371"/>
    <w:rsid w:val="004C2C4E"/>
    <w:rsid w:val="004C2DCC"/>
    <w:rsid w:val="004C2F01"/>
    <w:rsid w:val="004C3012"/>
    <w:rsid w:val="004C311C"/>
    <w:rsid w:val="004C3472"/>
    <w:rsid w:val="004C34E8"/>
    <w:rsid w:val="004C380B"/>
    <w:rsid w:val="004C3C51"/>
    <w:rsid w:val="004C4111"/>
    <w:rsid w:val="004C4384"/>
    <w:rsid w:val="004C47FE"/>
    <w:rsid w:val="004C4BCE"/>
    <w:rsid w:val="004C4BF3"/>
    <w:rsid w:val="004C4F33"/>
    <w:rsid w:val="004C5061"/>
    <w:rsid w:val="004C521E"/>
    <w:rsid w:val="004C58AC"/>
    <w:rsid w:val="004C5C61"/>
    <w:rsid w:val="004C5E87"/>
    <w:rsid w:val="004C5EC7"/>
    <w:rsid w:val="004C5EF0"/>
    <w:rsid w:val="004C6360"/>
    <w:rsid w:val="004C63D6"/>
    <w:rsid w:val="004C660B"/>
    <w:rsid w:val="004C6627"/>
    <w:rsid w:val="004C6834"/>
    <w:rsid w:val="004C6915"/>
    <w:rsid w:val="004C6B28"/>
    <w:rsid w:val="004C6D25"/>
    <w:rsid w:val="004C718C"/>
    <w:rsid w:val="004C730E"/>
    <w:rsid w:val="004C7739"/>
    <w:rsid w:val="004C7BDF"/>
    <w:rsid w:val="004D001B"/>
    <w:rsid w:val="004D0200"/>
    <w:rsid w:val="004D0617"/>
    <w:rsid w:val="004D09BD"/>
    <w:rsid w:val="004D0E42"/>
    <w:rsid w:val="004D135B"/>
    <w:rsid w:val="004D171F"/>
    <w:rsid w:val="004D1916"/>
    <w:rsid w:val="004D1A33"/>
    <w:rsid w:val="004D1D64"/>
    <w:rsid w:val="004D2474"/>
    <w:rsid w:val="004D24F2"/>
    <w:rsid w:val="004D2577"/>
    <w:rsid w:val="004D27C4"/>
    <w:rsid w:val="004D2E1A"/>
    <w:rsid w:val="004D2E57"/>
    <w:rsid w:val="004D3251"/>
    <w:rsid w:val="004D363A"/>
    <w:rsid w:val="004D44B1"/>
    <w:rsid w:val="004D4968"/>
    <w:rsid w:val="004D4977"/>
    <w:rsid w:val="004D4A8A"/>
    <w:rsid w:val="004D4BEA"/>
    <w:rsid w:val="004D50CC"/>
    <w:rsid w:val="004D58D1"/>
    <w:rsid w:val="004D5989"/>
    <w:rsid w:val="004D5F02"/>
    <w:rsid w:val="004D67E5"/>
    <w:rsid w:val="004D68C0"/>
    <w:rsid w:val="004D710C"/>
    <w:rsid w:val="004D730A"/>
    <w:rsid w:val="004D7448"/>
    <w:rsid w:val="004D7872"/>
    <w:rsid w:val="004D7CAC"/>
    <w:rsid w:val="004E0033"/>
    <w:rsid w:val="004E03BE"/>
    <w:rsid w:val="004E09DF"/>
    <w:rsid w:val="004E0CD0"/>
    <w:rsid w:val="004E1260"/>
    <w:rsid w:val="004E1597"/>
    <w:rsid w:val="004E1C18"/>
    <w:rsid w:val="004E1CBB"/>
    <w:rsid w:val="004E1D07"/>
    <w:rsid w:val="004E1F73"/>
    <w:rsid w:val="004E209D"/>
    <w:rsid w:val="004E21D3"/>
    <w:rsid w:val="004E27DC"/>
    <w:rsid w:val="004E2A75"/>
    <w:rsid w:val="004E2C41"/>
    <w:rsid w:val="004E2DF8"/>
    <w:rsid w:val="004E2E33"/>
    <w:rsid w:val="004E2F51"/>
    <w:rsid w:val="004E2F60"/>
    <w:rsid w:val="004E319A"/>
    <w:rsid w:val="004E32FE"/>
    <w:rsid w:val="004E3490"/>
    <w:rsid w:val="004E3579"/>
    <w:rsid w:val="004E3892"/>
    <w:rsid w:val="004E3FD8"/>
    <w:rsid w:val="004E4668"/>
    <w:rsid w:val="004E471C"/>
    <w:rsid w:val="004E4E24"/>
    <w:rsid w:val="004E53AE"/>
    <w:rsid w:val="004E5449"/>
    <w:rsid w:val="004E58DD"/>
    <w:rsid w:val="004E5C61"/>
    <w:rsid w:val="004E601D"/>
    <w:rsid w:val="004E6158"/>
    <w:rsid w:val="004E6184"/>
    <w:rsid w:val="004E63C9"/>
    <w:rsid w:val="004E6401"/>
    <w:rsid w:val="004E6CEA"/>
    <w:rsid w:val="004E7339"/>
    <w:rsid w:val="004E7691"/>
    <w:rsid w:val="004E76A5"/>
    <w:rsid w:val="004E7831"/>
    <w:rsid w:val="004E7B7F"/>
    <w:rsid w:val="004E7E45"/>
    <w:rsid w:val="004F003D"/>
    <w:rsid w:val="004F01B4"/>
    <w:rsid w:val="004F020A"/>
    <w:rsid w:val="004F0663"/>
    <w:rsid w:val="004F080C"/>
    <w:rsid w:val="004F09DA"/>
    <w:rsid w:val="004F09DD"/>
    <w:rsid w:val="004F0C82"/>
    <w:rsid w:val="004F133C"/>
    <w:rsid w:val="004F13D2"/>
    <w:rsid w:val="004F1A00"/>
    <w:rsid w:val="004F1AD1"/>
    <w:rsid w:val="004F1D32"/>
    <w:rsid w:val="004F2826"/>
    <w:rsid w:val="004F2AA6"/>
    <w:rsid w:val="004F2B9C"/>
    <w:rsid w:val="004F2CCE"/>
    <w:rsid w:val="004F2D1C"/>
    <w:rsid w:val="004F2D47"/>
    <w:rsid w:val="004F33A9"/>
    <w:rsid w:val="004F359A"/>
    <w:rsid w:val="004F3CEA"/>
    <w:rsid w:val="004F3DD1"/>
    <w:rsid w:val="004F4000"/>
    <w:rsid w:val="004F40F1"/>
    <w:rsid w:val="004F46D8"/>
    <w:rsid w:val="004F4760"/>
    <w:rsid w:val="004F4DAC"/>
    <w:rsid w:val="004F4E25"/>
    <w:rsid w:val="004F4E53"/>
    <w:rsid w:val="004F4EBA"/>
    <w:rsid w:val="004F58AB"/>
    <w:rsid w:val="004F66FA"/>
    <w:rsid w:val="004F67A9"/>
    <w:rsid w:val="004F6AFE"/>
    <w:rsid w:val="004F6F17"/>
    <w:rsid w:val="004F6F20"/>
    <w:rsid w:val="004F7373"/>
    <w:rsid w:val="004F73A5"/>
    <w:rsid w:val="004F73D3"/>
    <w:rsid w:val="004F76A6"/>
    <w:rsid w:val="004F78C3"/>
    <w:rsid w:val="004F7C51"/>
    <w:rsid w:val="004F7CE6"/>
    <w:rsid w:val="004F7F1A"/>
    <w:rsid w:val="0050022C"/>
    <w:rsid w:val="0050031C"/>
    <w:rsid w:val="005004F4"/>
    <w:rsid w:val="005004F7"/>
    <w:rsid w:val="00500798"/>
    <w:rsid w:val="005007E7"/>
    <w:rsid w:val="00500A59"/>
    <w:rsid w:val="00500D5B"/>
    <w:rsid w:val="00500DAA"/>
    <w:rsid w:val="005012BB"/>
    <w:rsid w:val="0050132F"/>
    <w:rsid w:val="00501723"/>
    <w:rsid w:val="0050192A"/>
    <w:rsid w:val="00501A8C"/>
    <w:rsid w:val="00501F0D"/>
    <w:rsid w:val="00502320"/>
    <w:rsid w:val="005029A2"/>
    <w:rsid w:val="00502FCA"/>
    <w:rsid w:val="005033B7"/>
    <w:rsid w:val="005035E7"/>
    <w:rsid w:val="005038A7"/>
    <w:rsid w:val="00503971"/>
    <w:rsid w:val="00503B71"/>
    <w:rsid w:val="00503C88"/>
    <w:rsid w:val="00503E69"/>
    <w:rsid w:val="00503EC2"/>
    <w:rsid w:val="00503FAD"/>
    <w:rsid w:val="00504639"/>
    <w:rsid w:val="005050F8"/>
    <w:rsid w:val="005051D0"/>
    <w:rsid w:val="00505850"/>
    <w:rsid w:val="00505A2A"/>
    <w:rsid w:val="00505D65"/>
    <w:rsid w:val="00505E39"/>
    <w:rsid w:val="0050614B"/>
    <w:rsid w:val="00506571"/>
    <w:rsid w:val="00506A64"/>
    <w:rsid w:val="00506A8D"/>
    <w:rsid w:val="00506C2E"/>
    <w:rsid w:val="00506D3B"/>
    <w:rsid w:val="005074C9"/>
    <w:rsid w:val="00507754"/>
    <w:rsid w:val="00507CAF"/>
    <w:rsid w:val="00510374"/>
    <w:rsid w:val="00510444"/>
    <w:rsid w:val="00510753"/>
    <w:rsid w:val="005109F8"/>
    <w:rsid w:val="00510B25"/>
    <w:rsid w:val="00511317"/>
    <w:rsid w:val="005118DD"/>
    <w:rsid w:val="00511B42"/>
    <w:rsid w:val="00511E35"/>
    <w:rsid w:val="00511E67"/>
    <w:rsid w:val="0051227E"/>
    <w:rsid w:val="00512313"/>
    <w:rsid w:val="005123BE"/>
    <w:rsid w:val="005124B0"/>
    <w:rsid w:val="00512747"/>
    <w:rsid w:val="005131AA"/>
    <w:rsid w:val="005138DA"/>
    <w:rsid w:val="00513F8F"/>
    <w:rsid w:val="005143E2"/>
    <w:rsid w:val="00514455"/>
    <w:rsid w:val="005147E7"/>
    <w:rsid w:val="00514882"/>
    <w:rsid w:val="005148FE"/>
    <w:rsid w:val="005149A2"/>
    <w:rsid w:val="00514CEE"/>
    <w:rsid w:val="005150E4"/>
    <w:rsid w:val="00515907"/>
    <w:rsid w:val="00515E2B"/>
    <w:rsid w:val="005160BC"/>
    <w:rsid w:val="00516B96"/>
    <w:rsid w:val="00516D2A"/>
    <w:rsid w:val="00516EE8"/>
    <w:rsid w:val="00517186"/>
    <w:rsid w:val="005173A4"/>
    <w:rsid w:val="0051770E"/>
    <w:rsid w:val="0052001B"/>
    <w:rsid w:val="0052036D"/>
    <w:rsid w:val="005205C8"/>
    <w:rsid w:val="005205D5"/>
    <w:rsid w:val="005207C4"/>
    <w:rsid w:val="00520D66"/>
    <w:rsid w:val="00521B8C"/>
    <w:rsid w:val="00521D65"/>
    <w:rsid w:val="00521D8B"/>
    <w:rsid w:val="005221A4"/>
    <w:rsid w:val="005227EA"/>
    <w:rsid w:val="00523366"/>
    <w:rsid w:val="00523DCA"/>
    <w:rsid w:val="00523E18"/>
    <w:rsid w:val="00523F32"/>
    <w:rsid w:val="0052422C"/>
    <w:rsid w:val="00524458"/>
    <w:rsid w:val="005244D5"/>
    <w:rsid w:val="005245A9"/>
    <w:rsid w:val="005248C4"/>
    <w:rsid w:val="00524AD1"/>
    <w:rsid w:val="00524D2A"/>
    <w:rsid w:val="00524E26"/>
    <w:rsid w:val="00524E6A"/>
    <w:rsid w:val="0052512C"/>
    <w:rsid w:val="005251DA"/>
    <w:rsid w:val="00525407"/>
    <w:rsid w:val="0052549D"/>
    <w:rsid w:val="0052599E"/>
    <w:rsid w:val="00525F16"/>
    <w:rsid w:val="00525F71"/>
    <w:rsid w:val="00526270"/>
    <w:rsid w:val="0052694B"/>
    <w:rsid w:val="005269C2"/>
    <w:rsid w:val="00526C8A"/>
    <w:rsid w:val="00526E75"/>
    <w:rsid w:val="00527489"/>
    <w:rsid w:val="0053012B"/>
    <w:rsid w:val="0053058D"/>
    <w:rsid w:val="00530AFD"/>
    <w:rsid w:val="00530FF3"/>
    <w:rsid w:val="00531113"/>
    <w:rsid w:val="005314F0"/>
    <w:rsid w:val="0053173A"/>
    <w:rsid w:val="00531824"/>
    <w:rsid w:val="00531AF4"/>
    <w:rsid w:val="00531CE5"/>
    <w:rsid w:val="00531F71"/>
    <w:rsid w:val="00532462"/>
    <w:rsid w:val="00532B16"/>
    <w:rsid w:val="00532C9D"/>
    <w:rsid w:val="00532DBB"/>
    <w:rsid w:val="00533215"/>
    <w:rsid w:val="005334E4"/>
    <w:rsid w:val="005338BD"/>
    <w:rsid w:val="0053394F"/>
    <w:rsid w:val="0053405D"/>
    <w:rsid w:val="00534451"/>
    <w:rsid w:val="00534695"/>
    <w:rsid w:val="005347FB"/>
    <w:rsid w:val="005348FE"/>
    <w:rsid w:val="005349EB"/>
    <w:rsid w:val="00534AA6"/>
    <w:rsid w:val="00534C83"/>
    <w:rsid w:val="005354A1"/>
    <w:rsid w:val="00535590"/>
    <w:rsid w:val="00535A27"/>
    <w:rsid w:val="00535B3F"/>
    <w:rsid w:val="00535BE9"/>
    <w:rsid w:val="00535C00"/>
    <w:rsid w:val="0053637E"/>
    <w:rsid w:val="00536752"/>
    <w:rsid w:val="005368EA"/>
    <w:rsid w:val="00536AEE"/>
    <w:rsid w:val="00536E27"/>
    <w:rsid w:val="005376C3"/>
    <w:rsid w:val="00537BE9"/>
    <w:rsid w:val="00537E22"/>
    <w:rsid w:val="00540147"/>
    <w:rsid w:val="005405D3"/>
    <w:rsid w:val="00540E86"/>
    <w:rsid w:val="00540EB6"/>
    <w:rsid w:val="00541096"/>
    <w:rsid w:val="005417A0"/>
    <w:rsid w:val="0054199D"/>
    <w:rsid w:val="00541E2B"/>
    <w:rsid w:val="005424B2"/>
    <w:rsid w:val="00542F16"/>
    <w:rsid w:val="00543639"/>
    <w:rsid w:val="005436D7"/>
    <w:rsid w:val="00543703"/>
    <w:rsid w:val="00543A66"/>
    <w:rsid w:val="00543A83"/>
    <w:rsid w:val="00544220"/>
    <w:rsid w:val="005444D2"/>
    <w:rsid w:val="00544C33"/>
    <w:rsid w:val="0054556F"/>
    <w:rsid w:val="00545A3E"/>
    <w:rsid w:val="00545B4E"/>
    <w:rsid w:val="00545C3D"/>
    <w:rsid w:val="00545DA4"/>
    <w:rsid w:val="00545E6A"/>
    <w:rsid w:val="00546310"/>
    <w:rsid w:val="00546738"/>
    <w:rsid w:val="005467D6"/>
    <w:rsid w:val="00546922"/>
    <w:rsid w:val="00546942"/>
    <w:rsid w:val="00546A81"/>
    <w:rsid w:val="00547086"/>
    <w:rsid w:val="00547123"/>
    <w:rsid w:val="00547CE3"/>
    <w:rsid w:val="00550001"/>
    <w:rsid w:val="00550047"/>
    <w:rsid w:val="005504D9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7BC"/>
    <w:rsid w:val="00552FF4"/>
    <w:rsid w:val="0055344D"/>
    <w:rsid w:val="00553DFF"/>
    <w:rsid w:val="00553EC2"/>
    <w:rsid w:val="0055410A"/>
    <w:rsid w:val="005543EE"/>
    <w:rsid w:val="0055473F"/>
    <w:rsid w:val="005547CB"/>
    <w:rsid w:val="00554DF7"/>
    <w:rsid w:val="005553FF"/>
    <w:rsid w:val="00555675"/>
    <w:rsid w:val="005556C7"/>
    <w:rsid w:val="00555713"/>
    <w:rsid w:val="00555772"/>
    <w:rsid w:val="00555C03"/>
    <w:rsid w:val="00555D6F"/>
    <w:rsid w:val="00555DC4"/>
    <w:rsid w:val="005564A7"/>
    <w:rsid w:val="0055655A"/>
    <w:rsid w:val="00556680"/>
    <w:rsid w:val="005567AA"/>
    <w:rsid w:val="005567BF"/>
    <w:rsid w:val="005569D2"/>
    <w:rsid w:val="005570E7"/>
    <w:rsid w:val="0055718D"/>
    <w:rsid w:val="00557464"/>
    <w:rsid w:val="00557541"/>
    <w:rsid w:val="0055771C"/>
    <w:rsid w:val="00557CAB"/>
    <w:rsid w:val="005608D5"/>
    <w:rsid w:val="00560955"/>
    <w:rsid w:val="00560AC9"/>
    <w:rsid w:val="00560DDA"/>
    <w:rsid w:val="00560F9A"/>
    <w:rsid w:val="00561250"/>
    <w:rsid w:val="0056134D"/>
    <w:rsid w:val="005617E8"/>
    <w:rsid w:val="00561A95"/>
    <w:rsid w:val="00561BF6"/>
    <w:rsid w:val="00561E4A"/>
    <w:rsid w:val="005625FE"/>
    <w:rsid w:val="00562CDC"/>
    <w:rsid w:val="00563855"/>
    <w:rsid w:val="00563D83"/>
    <w:rsid w:val="00563FD2"/>
    <w:rsid w:val="00564333"/>
    <w:rsid w:val="0056434D"/>
    <w:rsid w:val="00564465"/>
    <w:rsid w:val="00565086"/>
    <w:rsid w:val="005650BF"/>
    <w:rsid w:val="00565679"/>
    <w:rsid w:val="00565878"/>
    <w:rsid w:val="00565BEA"/>
    <w:rsid w:val="00565D4C"/>
    <w:rsid w:val="0056636D"/>
    <w:rsid w:val="0056668C"/>
    <w:rsid w:val="00566A42"/>
    <w:rsid w:val="0056719E"/>
    <w:rsid w:val="00567548"/>
    <w:rsid w:val="005701C5"/>
    <w:rsid w:val="005701F8"/>
    <w:rsid w:val="005702B9"/>
    <w:rsid w:val="005703E3"/>
    <w:rsid w:val="0057054C"/>
    <w:rsid w:val="005706C1"/>
    <w:rsid w:val="00570825"/>
    <w:rsid w:val="005708C3"/>
    <w:rsid w:val="005708C6"/>
    <w:rsid w:val="00570C83"/>
    <w:rsid w:val="00571115"/>
    <w:rsid w:val="0057128C"/>
    <w:rsid w:val="00571358"/>
    <w:rsid w:val="00571382"/>
    <w:rsid w:val="00571A21"/>
    <w:rsid w:val="00572370"/>
    <w:rsid w:val="00572583"/>
    <w:rsid w:val="00572643"/>
    <w:rsid w:val="00572E58"/>
    <w:rsid w:val="00572F26"/>
    <w:rsid w:val="00572F28"/>
    <w:rsid w:val="005730FF"/>
    <w:rsid w:val="005732CD"/>
    <w:rsid w:val="0057337E"/>
    <w:rsid w:val="0057380A"/>
    <w:rsid w:val="00573948"/>
    <w:rsid w:val="00573BB0"/>
    <w:rsid w:val="00573D2B"/>
    <w:rsid w:val="00573F24"/>
    <w:rsid w:val="00574167"/>
    <w:rsid w:val="00574886"/>
    <w:rsid w:val="00574B86"/>
    <w:rsid w:val="005752D2"/>
    <w:rsid w:val="005753BB"/>
    <w:rsid w:val="005753BD"/>
    <w:rsid w:val="005753DB"/>
    <w:rsid w:val="005758BA"/>
    <w:rsid w:val="00575E27"/>
    <w:rsid w:val="00575EC1"/>
    <w:rsid w:val="00576050"/>
    <w:rsid w:val="0057681E"/>
    <w:rsid w:val="00576A37"/>
    <w:rsid w:val="00576DD6"/>
    <w:rsid w:val="00576F31"/>
    <w:rsid w:val="00576FC7"/>
    <w:rsid w:val="00577368"/>
    <w:rsid w:val="005777AC"/>
    <w:rsid w:val="00577BE4"/>
    <w:rsid w:val="00577EB4"/>
    <w:rsid w:val="00577F3D"/>
    <w:rsid w:val="00580282"/>
    <w:rsid w:val="005809EB"/>
    <w:rsid w:val="00580DF0"/>
    <w:rsid w:val="00580E45"/>
    <w:rsid w:val="005815D2"/>
    <w:rsid w:val="005818D4"/>
    <w:rsid w:val="005819D7"/>
    <w:rsid w:val="00581F00"/>
    <w:rsid w:val="00581F40"/>
    <w:rsid w:val="005829CC"/>
    <w:rsid w:val="00582E3D"/>
    <w:rsid w:val="00583147"/>
    <w:rsid w:val="005836D0"/>
    <w:rsid w:val="00583B29"/>
    <w:rsid w:val="00583C6C"/>
    <w:rsid w:val="00583E78"/>
    <w:rsid w:val="00584496"/>
    <w:rsid w:val="00584680"/>
    <w:rsid w:val="0058476B"/>
    <w:rsid w:val="005847E0"/>
    <w:rsid w:val="00584920"/>
    <w:rsid w:val="00584F8D"/>
    <w:rsid w:val="00585932"/>
    <w:rsid w:val="005859D4"/>
    <w:rsid w:val="00585A7B"/>
    <w:rsid w:val="00585C3A"/>
    <w:rsid w:val="0058628A"/>
    <w:rsid w:val="005863AF"/>
    <w:rsid w:val="00586897"/>
    <w:rsid w:val="00587117"/>
    <w:rsid w:val="0058759B"/>
    <w:rsid w:val="00587649"/>
    <w:rsid w:val="0058764D"/>
    <w:rsid w:val="00590203"/>
    <w:rsid w:val="00590BF6"/>
    <w:rsid w:val="00591129"/>
    <w:rsid w:val="005912D2"/>
    <w:rsid w:val="00591626"/>
    <w:rsid w:val="00591777"/>
    <w:rsid w:val="00591B9C"/>
    <w:rsid w:val="00591E92"/>
    <w:rsid w:val="00592160"/>
    <w:rsid w:val="005923C9"/>
    <w:rsid w:val="0059248C"/>
    <w:rsid w:val="0059284F"/>
    <w:rsid w:val="00592FCE"/>
    <w:rsid w:val="00593396"/>
    <w:rsid w:val="00593F19"/>
    <w:rsid w:val="00594131"/>
    <w:rsid w:val="005943C6"/>
    <w:rsid w:val="0059441D"/>
    <w:rsid w:val="005954CE"/>
    <w:rsid w:val="005954F2"/>
    <w:rsid w:val="00595777"/>
    <w:rsid w:val="00595BC4"/>
    <w:rsid w:val="00595E99"/>
    <w:rsid w:val="00596115"/>
    <w:rsid w:val="00596308"/>
    <w:rsid w:val="00596502"/>
    <w:rsid w:val="005968C4"/>
    <w:rsid w:val="005968F0"/>
    <w:rsid w:val="0059691E"/>
    <w:rsid w:val="00596A56"/>
    <w:rsid w:val="00597097"/>
    <w:rsid w:val="005970DB"/>
    <w:rsid w:val="0059715B"/>
    <w:rsid w:val="0059716C"/>
    <w:rsid w:val="005973C7"/>
    <w:rsid w:val="005973CD"/>
    <w:rsid w:val="00597605"/>
    <w:rsid w:val="005978E9"/>
    <w:rsid w:val="00597942"/>
    <w:rsid w:val="00597A36"/>
    <w:rsid w:val="00597C33"/>
    <w:rsid w:val="00597E86"/>
    <w:rsid w:val="005A05C6"/>
    <w:rsid w:val="005A05DF"/>
    <w:rsid w:val="005A0753"/>
    <w:rsid w:val="005A0CB6"/>
    <w:rsid w:val="005A0DCB"/>
    <w:rsid w:val="005A13F3"/>
    <w:rsid w:val="005A150B"/>
    <w:rsid w:val="005A1D03"/>
    <w:rsid w:val="005A2174"/>
    <w:rsid w:val="005A2229"/>
    <w:rsid w:val="005A250D"/>
    <w:rsid w:val="005A2BB3"/>
    <w:rsid w:val="005A320D"/>
    <w:rsid w:val="005A36E3"/>
    <w:rsid w:val="005A3A31"/>
    <w:rsid w:val="005A3AF1"/>
    <w:rsid w:val="005A3B1E"/>
    <w:rsid w:val="005A40D5"/>
    <w:rsid w:val="005A438E"/>
    <w:rsid w:val="005A4962"/>
    <w:rsid w:val="005A4999"/>
    <w:rsid w:val="005A4E38"/>
    <w:rsid w:val="005A5040"/>
    <w:rsid w:val="005A50CE"/>
    <w:rsid w:val="005A588D"/>
    <w:rsid w:val="005A593C"/>
    <w:rsid w:val="005A59CF"/>
    <w:rsid w:val="005A6A3A"/>
    <w:rsid w:val="005A6FA1"/>
    <w:rsid w:val="005A7DA6"/>
    <w:rsid w:val="005A7F72"/>
    <w:rsid w:val="005B0604"/>
    <w:rsid w:val="005B0D3E"/>
    <w:rsid w:val="005B2243"/>
    <w:rsid w:val="005B2D4D"/>
    <w:rsid w:val="005B2D61"/>
    <w:rsid w:val="005B2EB8"/>
    <w:rsid w:val="005B306B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D1D"/>
    <w:rsid w:val="005B6FAE"/>
    <w:rsid w:val="005B703E"/>
    <w:rsid w:val="005B70E8"/>
    <w:rsid w:val="005B7824"/>
    <w:rsid w:val="005C0625"/>
    <w:rsid w:val="005C0904"/>
    <w:rsid w:val="005C09BF"/>
    <w:rsid w:val="005C09D8"/>
    <w:rsid w:val="005C0D61"/>
    <w:rsid w:val="005C0DDE"/>
    <w:rsid w:val="005C11DA"/>
    <w:rsid w:val="005C1225"/>
    <w:rsid w:val="005C132F"/>
    <w:rsid w:val="005C1752"/>
    <w:rsid w:val="005C1894"/>
    <w:rsid w:val="005C2144"/>
    <w:rsid w:val="005C3016"/>
    <w:rsid w:val="005C376D"/>
    <w:rsid w:val="005C3A65"/>
    <w:rsid w:val="005C3CDF"/>
    <w:rsid w:val="005C4B4D"/>
    <w:rsid w:val="005C4DE3"/>
    <w:rsid w:val="005C5379"/>
    <w:rsid w:val="005C5455"/>
    <w:rsid w:val="005C56B4"/>
    <w:rsid w:val="005C5849"/>
    <w:rsid w:val="005C63F0"/>
    <w:rsid w:val="005C64CC"/>
    <w:rsid w:val="005C7340"/>
    <w:rsid w:val="005C7A54"/>
    <w:rsid w:val="005C7CAD"/>
    <w:rsid w:val="005C7EF8"/>
    <w:rsid w:val="005D0102"/>
    <w:rsid w:val="005D02FA"/>
    <w:rsid w:val="005D039B"/>
    <w:rsid w:val="005D047B"/>
    <w:rsid w:val="005D0790"/>
    <w:rsid w:val="005D1A89"/>
    <w:rsid w:val="005D20FC"/>
    <w:rsid w:val="005D241F"/>
    <w:rsid w:val="005D24A2"/>
    <w:rsid w:val="005D26D7"/>
    <w:rsid w:val="005D2990"/>
    <w:rsid w:val="005D2A49"/>
    <w:rsid w:val="005D2A80"/>
    <w:rsid w:val="005D2AAC"/>
    <w:rsid w:val="005D2B7E"/>
    <w:rsid w:val="005D2EE8"/>
    <w:rsid w:val="005D31D3"/>
    <w:rsid w:val="005D3894"/>
    <w:rsid w:val="005D39A2"/>
    <w:rsid w:val="005D3ED6"/>
    <w:rsid w:val="005D4764"/>
    <w:rsid w:val="005D495D"/>
    <w:rsid w:val="005D4F63"/>
    <w:rsid w:val="005D5499"/>
    <w:rsid w:val="005D576B"/>
    <w:rsid w:val="005D594D"/>
    <w:rsid w:val="005D5E46"/>
    <w:rsid w:val="005D6057"/>
    <w:rsid w:val="005D609E"/>
    <w:rsid w:val="005D610E"/>
    <w:rsid w:val="005D64A5"/>
    <w:rsid w:val="005D6929"/>
    <w:rsid w:val="005D6A21"/>
    <w:rsid w:val="005D6B30"/>
    <w:rsid w:val="005D6E1C"/>
    <w:rsid w:val="005D7741"/>
    <w:rsid w:val="005D7E04"/>
    <w:rsid w:val="005E0082"/>
    <w:rsid w:val="005E0128"/>
    <w:rsid w:val="005E02D6"/>
    <w:rsid w:val="005E0A59"/>
    <w:rsid w:val="005E11F9"/>
    <w:rsid w:val="005E1385"/>
    <w:rsid w:val="005E1393"/>
    <w:rsid w:val="005E1A58"/>
    <w:rsid w:val="005E1C06"/>
    <w:rsid w:val="005E1D4D"/>
    <w:rsid w:val="005E1EC3"/>
    <w:rsid w:val="005E2E2C"/>
    <w:rsid w:val="005E2FA0"/>
    <w:rsid w:val="005E308C"/>
    <w:rsid w:val="005E3245"/>
    <w:rsid w:val="005E35FD"/>
    <w:rsid w:val="005E383F"/>
    <w:rsid w:val="005E3ABA"/>
    <w:rsid w:val="005E47AA"/>
    <w:rsid w:val="005E47AE"/>
    <w:rsid w:val="005E48F7"/>
    <w:rsid w:val="005E4F80"/>
    <w:rsid w:val="005E4FBD"/>
    <w:rsid w:val="005E4FDB"/>
    <w:rsid w:val="005E5009"/>
    <w:rsid w:val="005E5563"/>
    <w:rsid w:val="005E580A"/>
    <w:rsid w:val="005E5896"/>
    <w:rsid w:val="005E604D"/>
    <w:rsid w:val="005E630F"/>
    <w:rsid w:val="005E66F1"/>
    <w:rsid w:val="005E6888"/>
    <w:rsid w:val="005E6AFB"/>
    <w:rsid w:val="005E7567"/>
    <w:rsid w:val="005E7698"/>
    <w:rsid w:val="005E76F5"/>
    <w:rsid w:val="005E7C06"/>
    <w:rsid w:val="005E7C7B"/>
    <w:rsid w:val="005F031E"/>
    <w:rsid w:val="005F0B4C"/>
    <w:rsid w:val="005F0B53"/>
    <w:rsid w:val="005F0C46"/>
    <w:rsid w:val="005F15BA"/>
    <w:rsid w:val="005F1E42"/>
    <w:rsid w:val="005F1FE4"/>
    <w:rsid w:val="005F2CD8"/>
    <w:rsid w:val="005F327D"/>
    <w:rsid w:val="005F369B"/>
    <w:rsid w:val="005F3C5D"/>
    <w:rsid w:val="005F3F7F"/>
    <w:rsid w:val="005F401B"/>
    <w:rsid w:val="005F40E5"/>
    <w:rsid w:val="005F42BA"/>
    <w:rsid w:val="005F4364"/>
    <w:rsid w:val="005F46D9"/>
    <w:rsid w:val="005F4950"/>
    <w:rsid w:val="005F509E"/>
    <w:rsid w:val="005F51DA"/>
    <w:rsid w:val="005F5239"/>
    <w:rsid w:val="005F54B0"/>
    <w:rsid w:val="005F660A"/>
    <w:rsid w:val="005F6697"/>
    <w:rsid w:val="005F6C51"/>
    <w:rsid w:val="005F6F9C"/>
    <w:rsid w:val="005F6FFC"/>
    <w:rsid w:val="005F7504"/>
    <w:rsid w:val="005F78AC"/>
    <w:rsid w:val="005F7F11"/>
    <w:rsid w:val="006004DE"/>
    <w:rsid w:val="006008BE"/>
    <w:rsid w:val="00601072"/>
    <w:rsid w:val="0060144E"/>
    <w:rsid w:val="00601754"/>
    <w:rsid w:val="00601D4D"/>
    <w:rsid w:val="00601E39"/>
    <w:rsid w:val="00601FCD"/>
    <w:rsid w:val="00602354"/>
    <w:rsid w:val="0060254B"/>
    <w:rsid w:val="0060268D"/>
    <w:rsid w:val="006026F1"/>
    <w:rsid w:val="0060318C"/>
    <w:rsid w:val="00603648"/>
    <w:rsid w:val="006039C5"/>
    <w:rsid w:val="00603AD1"/>
    <w:rsid w:val="00603B1B"/>
    <w:rsid w:val="00604148"/>
    <w:rsid w:val="006043D7"/>
    <w:rsid w:val="00604594"/>
    <w:rsid w:val="00604708"/>
    <w:rsid w:val="00604AAE"/>
    <w:rsid w:val="00604CFF"/>
    <w:rsid w:val="00604F9E"/>
    <w:rsid w:val="00605207"/>
    <w:rsid w:val="00605399"/>
    <w:rsid w:val="006054EE"/>
    <w:rsid w:val="0060591D"/>
    <w:rsid w:val="006059EC"/>
    <w:rsid w:val="00605B5D"/>
    <w:rsid w:val="00607039"/>
    <w:rsid w:val="006074B1"/>
    <w:rsid w:val="006079D8"/>
    <w:rsid w:val="00607ADE"/>
    <w:rsid w:val="00607E68"/>
    <w:rsid w:val="006101AC"/>
    <w:rsid w:val="006102C6"/>
    <w:rsid w:val="006103F0"/>
    <w:rsid w:val="00610848"/>
    <w:rsid w:val="00611034"/>
    <w:rsid w:val="006113A9"/>
    <w:rsid w:val="00611F39"/>
    <w:rsid w:val="006120CB"/>
    <w:rsid w:val="006126E9"/>
    <w:rsid w:val="006128B4"/>
    <w:rsid w:val="00612C73"/>
    <w:rsid w:val="00612D12"/>
    <w:rsid w:val="00613036"/>
    <w:rsid w:val="006134CE"/>
    <w:rsid w:val="006138D8"/>
    <w:rsid w:val="00614064"/>
    <w:rsid w:val="006141D8"/>
    <w:rsid w:val="00614263"/>
    <w:rsid w:val="00614CB4"/>
    <w:rsid w:val="00614D1E"/>
    <w:rsid w:val="0061524B"/>
    <w:rsid w:val="0061565F"/>
    <w:rsid w:val="00615BDB"/>
    <w:rsid w:val="006162DC"/>
    <w:rsid w:val="00616449"/>
    <w:rsid w:val="00616885"/>
    <w:rsid w:val="0061717F"/>
    <w:rsid w:val="006171DC"/>
    <w:rsid w:val="006175CF"/>
    <w:rsid w:val="00617925"/>
    <w:rsid w:val="00617D8E"/>
    <w:rsid w:val="00620172"/>
    <w:rsid w:val="006201A2"/>
    <w:rsid w:val="00620254"/>
    <w:rsid w:val="006204D8"/>
    <w:rsid w:val="006205D1"/>
    <w:rsid w:val="00620686"/>
    <w:rsid w:val="006206D7"/>
    <w:rsid w:val="006209E8"/>
    <w:rsid w:val="00621626"/>
    <w:rsid w:val="00621B6A"/>
    <w:rsid w:val="00621C0B"/>
    <w:rsid w:val="00621C72"/>
    <w:rsid w:val="00621CAD"/>
    <w:rsid w:val="0062248D"/>
    <w:rsid w:val="0062286B"/>
    <w:rsid w:val="00622BDB"/>
    <w:rsid w:val="006233DF"/>
    <w:rsid w:val="00623427"/>
    <w:rsid w:val="00623EF3"/>
    <w:rsid w:val="0062424C"/>
    <w:rsid w:val="0062427E"/>
    <w:rsid w:val="00624AFA"/>
    <w:rsid w:val="00624C6E"/>
    <w:rsid w:val="00624FB3"/>
    <w:rsid w:val="006250F7"/>
    <w:rsid w:val="006253DA"/>
    <w:rsid w:val="00625B24"/>
    <w:rsid w:val="0062657C"/>
    <w:rsid w:val="00626C25"/>
    <w:rsid w:val="00626E64"/>
    <w:rsid w:val="00626EFA"/>
    <w:rsid w:val="00627BA3"/>
    <w:rsid w:val="00627C39"/>
    <w:rsid w:val="00627E44"/>
    <w:rsid w:val="00627F78"/>
    <w:rsid w:val="006300D7"/>
    <w:rsid w:val="00630B33"/>
    <w:rsid w:val="00631007"/>
    <w:rsid w:val="00631692"/>
    <w:rsid w:val="00631826"/>
    <w:rsid w:val="00631C1D"/>
    <w:rsid w:val="00631DA3"/>
    <w:rsid w:val="00631F70"/>
    <w:rsid w:val="00632107"/>
    <w:rsid w:val="00632507"/>
    <w:rsid w:val="006326BC"/>
    <w:rsid w:val="00632927"/>
    <w:rsid w:val="00632A0E"/>
    <w:rsid w:val="00632A4C"/>
    <w:rsid w:val="00632DA2"/>
    <w:rsid w:val="00632EB1"/>
    <w:rsid w:val="0063361D"/>
    <w:rsid w:val="00633811"/>
    <w:rsid w:val="00633951"/>
    <w:rsid w:val="00633965"/>
    <w:rsid w:val="00633B5E"/>
    <w:rsid w:val="00633C0A"/>
    <w:rsid w:val="00633D62"/>
    <w:rsid w:val="0063405E"/>
    <w:rsid w:val="00634077"/>
    <w:rsid w:val="006341AD"/>
    <w:rsid w:val="00634232"/>
    <w:rsid w:val="006347F5"/>
    <w:rsid w:val="00635339"/>
    <w:rsid w:val="00635EDA"/>
    <w:rsid w:val="00635EDC"/>
    <w:rsid w:val="00635F56"/>
    <w:rsid w:val="00636094"/>
    <w:rsid w:val="0063681F"/>
    <w:rsid w:val="00636A76"/>
    <w:rsid w:val="006372C0"/>
    <w:rsid w:val="006373C7"/>
    <w:rsid w:val="006374F0"/>
    <w:rsid w:val="006376E2"/>
    <w:rsid w:val="00637C24"/>
    <w:rsid w:val="00637E00"/>
    <w:rsid w:val="00637F57"/>
    <w:rsid w:val="006401C6"/>
    <w:rsid w:val="00640207"/>
    <w:rsid w:val="00640222"/>
    <w:rsid w:val="00640529"/>
    <w:rsid w:val="00640536"/>
    <w:rsid w:val="006409F3"/>
    <w:rsid w:val="00641061"/>
    <w:rsid w:val="006419E1"/>
    <w:rsid w:val="006419ED"/>
    <w:rsid w:val="006426BE"/>
    <w:rsid w:val="00642D10"/>
    <w:rsid w:val="00643769"/>
    <w:rsid w:val="006437A9"/>
    <w:rsid w:val="00643973"/>
    <w:rsid w:val="00644200"/>
    <w:rsid w:val="0064420D"/>
    <w:rsid w:val="0064428B"/>
    <w:rsid w:val="0064429C"/>
    <w:rsid w:val="00644511"/>
    <w:rsid w:val="0064486C"/>
    <w:rsid w:val="00644E60"/>
    <w:rsid w:val="0064552C"/>
    <w:rsid w:val="006457B7"/>
    <w:rsid w:val="00645C7B"/>
    <w:rsid w:val="00646556"/>
    <w:rsid w:val="0064687F"/>
    <w:rsid w:val="00646A90"/>
    <w:rsid w:val="006473FF"/>
    <w:rsid w:val="00647CB3"/>
    <w:rsid w:val="00647D60"/>
    <w:rsid w:val="00650150"/>
    <w:rsid w:val="00650854"/>
    <w:rsid w:val="006508EE"/>
    <w:rsid w:val="00650CF1"/>
    <w:rsid w:val="00650D1E"/>
    <w:rsid w:val="00650EB8"/>
    <w:rsid w:val="00650F7C"/>
    <w:rsid w:val="00650FBE"/>
    <w:rsid w:val="006513D5"/>
    <w:rsid w:val="006518B1"/>
    <w:rsid w:val="00651AD0"/>
    <w:rsid w:val="00651AD3"/>
    <w:rsid w:val="00651FA0"/>
    <w:rsid w:val="006529BA"/>
    <w:rsid w:val="00652BB4"/>
    <w:rsid w:val="00653273"/>
    <w:rsid w:val="00653365"/>
    <w:rsid w:val="0065403E"/>
    <w:rsid w:val="00654346"/>
    <w:rsid w:val="006544F6"/>
    <w:rsid w:val="00654A54"/>
    <w:rsid w:val="00654B42"/>
    <w:rsid w:val="00654C81"/>
    <w:rsid w:val="00654D84"/>
    <w:rsid w:val="00655070"/>
    <w:rsid w:val="00655223"/>
    <w:rsid w:val="00655780"/>
    <w:rsid w:val="0065594D"/>
    <w:rsid w:val="006561FF"/>
    <w:rsid w:val="006564A5"/>
    <w:rsid w:val="00656D6F"/>
    <w:rsid w:val="00657005"/>
    <w:rsid w:val="006578D9"/>
    <w:rsid w:val="00657F67"/>
    <w:rsid w:val="006601F9"/>
    <w:rsid w:val="006602D1"/>
    <w:rsid w:val="006605DC"/>
    <w:rsid w:val="00660A1C"/>
    <w:rsid w:val="00660FB5"/>
    <w:rsid w:val="00661163"/>
    <w:rsid w:val="00661601"/>
    <w:rsid w:val="00661636"/>
    <w:rsid w:val="00661C1D"/>
    <w:rsid w:val="00661CC2"/>
    <w:rsid w:val="00661FCE"/>
    <w:rsid w:val="0066203C"/>
    <w:rsid w:val="00662166"/>
    <w:rsid w:val="00662800"/>
    <w:rsid w:val="0066285A"/>
    <w:rsid w:val="00662972"/>
    <w:rsid w:val="00662FA2"/>
    <w:rsid w:val="006631ED"/>
    <w:rsid w:val="00663572"/>
    <w:rsid w:val="006635DC"/>
    <w:rsid w:val="00663908"/>
    <w:rsid w:val="0066394E"/>
    <w:rsid w:val="00663E90"/>
    <w:rsid w:val="0066402E"/>
    <w:rsid w:val="00664121"/>
    <w:rsid w:val="006646F4"/>
    <w:rsid w:val="00665229"/>
    <w:rsid w:val="00665316"/>
    <w:rsid w:val="0066544A"/>
    <w:rsid w:val="006654E8"/>
    <w:rsid w:val="0066551A"/>
    <w:rsid w:val="0066568F"/>
    <w:rsid w:val="0066586E"/>
    <w:rsid w:val="00665CCE"/>
    <w:rsid w:val="006672FC"/>
    <w:rsid w:val="00667A27"/>
    <w:rsid w:val="00667F81"/>
    <w:rsid w:val="006704BF"/>
    <w:rsid w:val="00670AD6"/>
    <w:rsid w:val="00670ECD"/>
    <w:rsid w:val="00671C8F"/>
    <w:rsid w:val="0067222A"/>
    <w:rsid w:val="006722E6"/>
    <w:rsid w:val="00672575"/>
    <w:rsid w:val="00672966"/>
    <w:rsid w:val="0067299F"/>
    <w:rsid w:val="006729A2"/>
    <w:rsid w:val="006729D5"/>
    <w:rsid w:val="00672B94"/>
    <w:rsid w:val="00672E1A"/>
    <w:rsid w:val="00672F44"/>
    <w:rsid w:val="0067330E"/>
    <w:rsid w:val="006735BC"/>
    <w:rsid w:val="006737DD"/>
    <w:rsid w:val="00673BDE"/>
    <w:rsid w:val="00673DFA"/>
    <w:rsid w:val="00673EB7"/>
    <w:rsid w:val="00673FBF"/>
    <w:rsid w:val="00674460"/>
    <w:rsid w:val="006746FF"/>
    <w:rsid w:val="00674DF0"/>
    <w:rsid w:val="0067517B"/>
    <w:rsid w:val="006755C0"/>
    <w:rsid w:val="00675652"/>
    <w:rsid w:val="006757DC"/>
    <w:rsid w:val="00675965"/>
    <w:rsid w:val="006763E2"/>
    <w:rsid w:val="006767B8"/>
    <w:rsid w:val="00677725"/>
    <w:rsid w:val="0068013A"/>
    <w:rsid w:val="00680A97"/>
    <w:rsid w:val="00680C70"/>
    <w:rsid w:val="00680F30"/>
    <w:rsid w:val="00680F81"/>
    <w:rsid w:val="0068102D"/>
    <w:rsid w:val="006819F6"/>
    <w:rsid w:val="00681A0A"/>
    <w:rsid w:val="00681FC9"/>
    <w:rsid w:val="0068226B"/>
    <w:rsid w:val="00682318"/>
    <w:rsid w:val="006824E8"/>
    <w:rsid w:val="00682A4A"/>
    <w:rsid w:val="00682B34"/>
    <w:rsid w:val="00682ED3"/>
    <w:rsid w:val="0068367C"/>
    <w:rsid w:val="00683D7F"/>
    <w:rsid w:val="00683EF3"/>
    <w:rsid w:val="00684258"/>
    <w:rsid w:val="00685725"/>
    <w:rsid w:val="00685D3B"/>
    <w:rsid w:val="0068623E"/>
    <w:rsid w:val="00686366"/>
    <w:rsid w:val="0068653A"/>
    <w:rsid w:val="0068673B"/>
    <w:rsid w:val="006868CB"/>
    <w:rsid w:val="0068721F"/>
    <w:rsid w:val="00690078"/>
    <w:rsid w:val="00690D12"/>
    <w:rsid w:val="00690E33"/>
    <w:rsid w:val="00690F0E"/>
    <w:rsid w:val="00691278"/>
    <w:rsid w:val="006918F9"/>
    <w:rsid w:val="006919C5"/>
    <w:rsid w:val="00691D23"/>
    <w:rsid w:val="00691D43"/>
    <w:rsid w:val="00692216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CA1"/>
    <w:rsid w:val="006943ED"/>
    <w:rsid w:val="0069447C"/>
    <w:rsid w:val="006949AD"/>
    <w:rsid w:val="00694A09"/>
    <w:rsid w:val="0069521B"/>
    <w:rsid w:val="006958A5"/>
    <w:rsid w:val="00695D50"/>
    <w:rsid w:val="00695E95"/>
    <w:rsid w:val="00696244"/>
    <w:rsid w:val="006969D6"/>
    <w:rsid w:val="00696C33"/>
    <w:rsid w:val="0069750B"/>
    <w:rsid w:val="0069755C"/>
    <w:rsid w:val="006979DC"/>
    <w:rsid w:val="00697C2C"/>
    <w:rsid w:val="006A01FA"/>
    <w:rsid w:val="006A05EF"/>
    <w:rsid w:val="006A0942"/>
    <w:rsid w:val="006A18CF"/>
    <w:rsid w:val="006A18DD"/>
    <w:rsid w:val="006A1B7F"/>
    <w:rsid w:val="006A1ECB"/>
    <w:rsid w:val="006A2245"/>
    <w:rsid w:val="006A2347"/>
    <w:rsid w:val="006A24B3"/>
    <w:rsid w:val="006A2D0E"/>
    <w:rsid w:val="006A2DC5"/>
    <w:rsid w:val="006A2E66"/>
    <w:rsid w:val="006A31AE"/>
    <w:rsid w:val="006A3227"/>
    <w:rsid w:val="006A3334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47"/>
    <w:rsid w:val="006A5CA3"/>
    <w:rsid w:val="006A5E0F"/>
    <w:rsid w:val="006A5E26"/>
    <w:rsid w:val="006A6725"/>
    <w:rsid w:val="006A6B69"/>
    <w:rsid w:val="006A6CBB"/>
    <w:rsid w:val="006A7574"/>
    <w:rsid w:val="006A7604"/>
    <w:rsid w:val="006A7A2D"/>
    <w:rsid w:val="006A7BF2"/>
    <w:rsid w:val="006A7C40"/>
    <w:rsid w:val="006A7FDD"/>
    <w:rsid w:val="006B0489"/>
    <w:rsid w:val="006B0C66"/>
    <w:rsid w:val="006B122A"/>
    <w:rsid w:val="006B14F4"/>
    <w:rsid w:val="006B163E"/>
    <w:rsid w:val="006B166D"/>
    <w:rsid w:val="006B18AF"/>
    <w:rsid w:val="006B18B8"/>
    <w:rsid w:val="006B19B2"/>
    <w:rsid w:val="006B1DA2"/>
    <w:rsid w:val="006B1F5F"/>
    <w:rsid w:val="006B1FA7"/>
    <w:rsid w:val="006B20F8"/>
    <w:rsid w:val="006B21E9"/>
    <w:rsid w:val="006B242D"/>
    <w:rsid w:val="006B2638"/>
    <w:rsid w:val="006B2744"/>
    <w:rsid w:val="006B2BD2"/>
    <w:rsid w:val="006B2DBC"/>
    <w:rsid w:val="006B3604"/>
    <w:rsid w:val="006B373A"/>
    <w:rsid w:val="006B393F"/>
    <w:rsid w:val="006B3C12"/>
    <w:rsid w:val="006B3E55"/>
    <w:rsid w:val="006B4818"/>
    <w:rsid w:val="006B4D4E"/>
    <w:rsid w:val="006B5CDC"/>
    <w:rsid w:val="006B5E42"/>
    <w:rsid w:val="006B6AD0"/>
    <w:rsid w:val="006B6BA3"/>
    <w:rsid w:val="006B6BF0"/>
    <w:rsid w:val="006B6C95"/>
    <w:rsid w:val="006B6DA9"/>
    <w:rsid w:val="006B725C"/>
    <w:rsid w:val="006B7360"/>
    <w:rsid w:val="006B7864"/>
    <w:rsid w:val="006B789D"/>
    <w:rsid w:val="006B7B8D"/>
    <w:rsid w:val="006C03B2"/>
    <w:rsid w:val="006C09DD"/>
    <w:rsid w:val="006C0A1A"/>
    <w:rsid w:val="006C12D6"/>
    <w:rsid w:val="006C1B3F"/>
    <w:rsid w:val="006C20C0"/>
    <w:rsid w:val="006C2D5B"/>
    <w:rsid w:val="006C2F89"/>
    <w:rsid w:val="006C375B"/>
    <w:rsid w:val="006C377A"/>
    <w:rsid w:val="006C3F40"/>
    <w:rsid w:val="006C44D3"/>
    <w:rsid w:val="006C45C1"/>
    <w:rsid w:val="006C4B0F"/>
    <w:rsid w:val="006C4B11"/>
    <w:rsid w:val="006C4BA2"/>
    <w:rsid w:val="006C4D69"/>
    <w:rsid w:val="006C4F9D"/>
    <w:rsid w:val="006C50C3"/>
    <w:rsid w:val="006C51DA"/>
    <w:rsid w:val="006C5215"/>
    <w:rsid w:val="006C5389"/>
    <w:rsid w:val="006C566C"/>
    <w:rsid w:val="006C57B4"/>
    <w:rsid w:val="006C57EC"/>
    <w:rsid w:val="006C5A4C"/>
    <w:rsid w:val="006C5C20"/>
    <w:rsid w:val="006C5C76"/>
    <w:rsid w:val="006C5EA0"/>
    <w:rsid w:val="006C5FF1"/>
    <w:rsid w:val="006C6287"/>
    <w:rsid w:val="006C677C"/>
    <w:rsid w:val="006C6E92"/>
    <w:rsid w:val="006C73CA"/>
    <w:rsid w:val="006C75C9"/>
    <w:rsid w:val="006D0233"/>
    <w:rsid w:val="006D03CD"/>
    <w:rsid w:val="006D0A70"/>
    <w:rsid w:val="006D0AD9"/>
    <w:rsid w:val="006D0DED"/>
    <w:rsid w:val="006D0FC9"/>
    <w:rsid w:val="006D164F"/>
    <w:rsid w:val="006D19ED"/>
    <w:rsid w:val="006D1A23"/>
    <w:rsid w:val="006D1F1A"/>
    <w:rsid w:val="006D21FF"/>
    <w:rsid w:val="006D2440"/>
    <w:rsid w:val="006D2627"/>
    <w:rsid w:val="006D31AF"/>
    <w:rsid w:val="006D31DD"/>
    <w:rsid w:val="006D3DC9"/>
    <w:rsid w:val="006D43AD"/>
    <w:rsid w:val="006D43BD"/>
    <w:rsid w:val="006D492A"/>
    <w:rsid w:val="006D493C"/>
    <w:rsid w:val="006D4ED6"/>
    <w:rsid w:val="006D4F72"/>
    <w:rsid w:val="006D59BF"/>
    <w:rsid w:val="006D5A82"/>
    <w:rsid w:val="006D5AE7"/>
    <w:rsid w:val="006D5B2C"/>
    <w:rsid w:val="006D5EC2"/>
    <w:rsid w:val="006D5F74"/>
    <w:rsid w:val="006D5FEF"/>
    <w:rsid w:val="006D615D"/>
    <w:rsid w:val="006D6D22"/>
    <w:rsid w:val="006D7598"/>
    <w:rsid w:val="006D7B93"/>
    <w:rsid w:val="006D7DAD"/>
    <w:rsid w:val="006E0B16"/>
    <w:rsid w:val="006E0E60"/>
    <w:rsid w:val="006E0ED0"/>
    <w:rsid w:val="006E176F"/>
    <w:rsid w:val="006E1EAA"/>
    <w:rsid w:val="006E1EE9"/>
    <w:rsid w:val="006E22CC"/>
    <w:rsid w:val="006E260B"/>
    <w:rsid w:val="006E2AA6"/>
    <w:rsid w:val="006E3D3A"/>
    <w:rsid w:val="006E4469"/>
    <w:rsid w:val="006E44B9"/>
    <w:rsid w:val="006E459B"/>
    <w:rsid w:val="006E4EBD"/>
    <w:rsid w:val="006E4EC2"/>
    <w:rsid w:val="006E512D"/>
    <w:rsid w:val="006E5151"/>
    <w:rsid w:val="006E5369"/>
    <w:rsid w:val="006E54EC"/>
    <w:rsid w:val="006E554E"/>
    <w:rsid w:val="006E604E"/>
    <w:rsid w:val="006E6230"/>
    <w:rsid w:val="006E63EA"/>
    <w:rsid w:val="006E6A05"/>
    <w:rsid w:val="006E6A86"/>
    <w:rsid w:val="006E6DA9"/>
    <w:rsid w:val="006E6F03"/>
    <w:rsid w:val="006E71A8"/>
    <w:rsid w:val="006E7320"/>
    <w:rsid w:val="006E7496"/>
    <w:rsid w:val="006E78B5"/>
    <w:rsid w:val="006E792F"/>
    <w:rsid w:val="006E7969"/>
    <w:rsid w:val="006E7AB4"/>
    <w:rsid w:val="006E7E49"/>
    <w:rsid w:val="006E7F71"/>
    <w:rsid w:val="006F05C2"/>
    <w:rsid w:val="006F090B"/>
    <w:rsid w:val="006F0C12"/>
    <w:rsid w:val="006F0EB1"/>
    <w:rsid w:val="006F1008"/>
    <w:rsid w:val="006F14C7"/>
    <w:rsid w:val="006F18B5"/>
    <w:rsid w:val="006F1D86"/>
    <w:rsid w:val="006F22CB"/>
    <w:rsid w:val="006F291E"/>
    <w:rsid w:val="006F2E21"/>
    <w:rsid w:val="006F3052"/>
    <w:rsid w:val="006F314D"/>
    <w:rsid w:val="006F3738"/>
    <w:rsid w:val="006F3B01"/>
    <w:rsid w:val="006F3BDF"/>
    <w:rsid w:val="006F4072"/>
    <w:rsid w:val="006F407D"/>
    <w:rsid w:val="006F4189"/>
    <w:rsid w:val="006F454E"/>
    <w:rsid w:val="006F4862"/>
    <w:rsid w:val="006F4A19"/>
    <w:rsid w:val="006F4D51"/>
    <w:rsid w:val="006F557B"/>
    <w:rsid w:val="006F5B41"/>
    <w:rsid w:val="006F662F"/>
    <w:rsid w:val="006F6689"/>
    <w:rsid w:val="006F6740"/>
    <w:rsid w:val="006F71E9"/>
    <w:rsid w:val="006F746D"/>
    <w:rsid w:val="006F77BD"/>
    <w:rsid w:val="006F7A92"/>
    <w:rsid w:val="006F7C53"/>
    <w:rsid w:val="006F7E42"/>
    <w:rsid w:val="006F7FDC"/>
    <w:rsid w:val="00700042"/>
    <w:rsid w:val="0070023A"/>
    <w:rsid w:val="00700E02"/>
    <w:rsid w:val="00701493"/>
    <w:rsid w:val="007017EA"/>
    <w:rsid w:val="0070181F"/>
    <w:rsid w:val="0070193E"/>
    <w:rsid w:val="00701B27"/>
    <w:rsid w:val="007023B2"/>
    <w:rsid w:val="00702BFC"/>
    <w:rsid w:val="00702D9C"/>
    <w:rsid w:val="00702DFC"/>
    <w:rsid w:val="007034BC"/>
    <w:rsid w:val="007035F6"/>
    <w:rsid w:val="007036E5"/>
    <w:rsid w:val="007038D5"/>
    <w:rsid w:val="007047A7"/>
    <w:rsid w:val="007048DD"/>
    <w:rsid w:val="00704A33"/>
    <w:rsid w:val="00704DEB"/>
    <w:rsid w:val="007052F3"/>
    <w:rsid w:val="00705584"/>
    <w:rsid w:val="00705D51"/>
    <w:rsid w:val="00705E96"/>
    <w:rsid w:val="00706DFB"/>
    <w:rsid w:val="00706E08"/>
    <w:rsid w:val="0070711F"/>
    <w:rsid w:val="0070743B"/>
    <w:rsid w:val="00707964"/>
    <w:rsid w:val="00707AE0"/>
    <w:rsid w:val="00707CFF"/>
    <w:rsid w:val="00710027"/>
    <w:rsid w:val="007101EE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74D"/>
    <w:rsid w:val="00713B48"/>
    <w:rsid w:val="00713CA2"/>
    <w:rsid w:val="00713FFB"/>
    <w:rsid w:val="00714312"/>
    <w:rsid w:val="00714722"/>
    <w:rsid w:val="00714C2E"/>
    <w:rsid w:val="00714D6A"/>
    <w:rsid w:val="0071521A"/>
    <w:rsid w:val="007154AE"/>
    <w:rsid w:val="00715D28"/>
    <w:rsid w:val="00715F49"/>
    <w:rsid w:val="007162F2"/>
    <w:rsid w:val="007163BF"/>
    <w:rsid w:val="0071649C"/>
    <w:rsid w:val="00716C3F"/>
    <w:rsid w:val="00716F80"/>
    <w:rsid w:val="00716FB1"/>
    <w:rsid w:val="00716FC0"/>
    <w:rsid w:val="00717267"/>
    <w:rsid w:val="00717844"/>
    <w:rsid w:val="007178EE"/>
    <w:rsid w:val="00717B0A"/>
    <w:rsid w:val="0072002C"/>
    <w:rsid w:val="00720048"/>
    <w:rsid w:val="00720190"/>
    <w:rsid w:val="0072027D"/>
    <w:rsid w:val="00720759"/>
    <w:rsid w:val="00720BD4"/>
    <w:rsid w:val="007215A9"/>
    <w:rsid w:val="007218A9"/>
    <w:rsid w:val="0072190B"/>
    <w:rsid w:val="007219ED"/>
    <w:rsid w:val="00721E1D"/>
    <w:rsid w:val="007221F1"/>
    <w:rsid w:val="00722B72"/>
    <w:rsid w:val="007230B7"/>
    <w:rsid w:val="00723701"/>
    <w:rsid w:val="00723EC3"/>
    <w:rsid w:val="00724426"/>
    <w:rsid w:val="00725068"/>
    <w:rsid w:val="007254A9"/>
    <w:rsid w:val="007254B1"/>
    <w:rsid w:val="0072560E"/>
    <w:rsid w:val="0072583E"/>
    <w:rsid w:val="00725866"/>
    <w:rsid w:val="007259B8"/>
    <w:rsid w:val="00725C65"/>
    <w:rsid w:val="00725CB6"/>
    <w:rsid w:val="00725D75"/>
    <w:rsid w:val="0072602E"/>
    <w:rsid w:val="00726281"/>
    <w:rsid w:val="0072665F"/>
    <w:rsid w:val="00726661"/>
    <w:rsid w:val="00727E9F"/>
    <w:rsid w:val="00730302"/>
    <w:rsid w:val="00731032"/>
    <w:rsid w:val="0073128B"/>
    <w:rsid w:val="0073171A"/>
    <w:rsid w:val="00731868"/>
    <w:rsid w:val="00731A41"/>
    <w:rsid w:val="00731CAD"/>
    <w:rsid w:val="00731D37"/>
    <w:rsid w:val="00731E4B"/>
    <w:rsid w:val="00731E9C"/>
    <w:rsid w:val="00732321"/>
    <w:rsid w:val="00733315"/>
    <w:rsid w:val="00733560"/>
    <w:rsid w:val="00733858"/>
    <w:rsid w:val="00733A74"/>
    <w:rsid w:val="00733A80"/>
    <w:rsid w:val="00733AA9"/>
    <w:rsid w:val="00733B1F"/>
    <w:rsid w:val="00733F4E"/>
    <w:rsid w:val="0073497A"/>
    <w:rsid w:val="007352B1"/>
    <w:rsid w:val="007356D0"/>
    <w:rsid w:val="007357A9"/>
    <w:rsid w:val="0073637C"/>
    <w:rsid w:val="00736801"/>
    <w:rsid w:val="00736BFE"/>
    <w:rsid w:val="00736D7B"/>
    <w:rsid w:val="007377ED"/>
    <w:rsid w:val="007379C8"/>
    <w:rsid w:val="00737A2C"/>
    <w:rsid w:val="00740128"/>
    <w:rsid w:val="00740698"/>
    <w:rsid w:val="007406C0"/>
    <w:rsid w:val="007409E8"/>
    <w:rsid w:val="00740AC1"/>
    <w:rsid w:val="00740CD3"/>
    <w:rsid w:val="00740EF3"/>
    <w:rsid w:val="00740FC4"/>
    <w:rsid w:val="0074108B"/>
    <w:rsid w:val="007419FC"/>
    <w:rsid w:val="007420C9"/>
    <w:rsid w:val="00742235"/>
    <w:rsid w:val="007422B2"/>
    <w:rsid w:val="007424F5"/>
    <w:rsid w:val="00742695"/>
    <w:rsid w:val="007429AB"/>
    <w:rsid w:val="00742A51"/>
    <w:rsid w:val="00742BFB"/>
    <w:rsid w:val="00742EC0"/>
    <w:rsid w:val="0074336F"/>
    <w:rsid w:val="00743757"/>
    <w:rsid w:val="00743867"/>
    <w:rsid w:val="00744055"/>
    <w:rsid w:val="007446E3"/>
    <w:rsid w:val="007447A8"/>
    <w:rsid w:val="00744FB1"/>
    <w:rsid w:val="00745052"/>
    <w:rsid w:val="0074576E"/>
    <w:rsid w:val="007457C3"/>
    <w:rsid w:val="00745EBB"/>
    <w:rsid w:val="00746131"/>
    <w:rsid w:val="00746167"/>
    <w:rsid w:val="00746199"/>
    <w:rsid w:val="0074644A"/>
    <w:rsid w:val="00747446"/>
    <w:rsid w:val="00747BD8"/>
    <w:rsid w:val="00747E09"/>
    <w:rsid w:val="00747F05"/>
    <w:rsid w:val="00747FE3"/>
    <w:rsid w:val="00750131"/>
    <w:rsid w:val="0075038A"/>
    <w:rsid w:val="0075055F"/>
    <w:rsid w:val="00750771"/>
    <w:rsid w:val="007509F9"/>
    <w:rsid w:val="007515C8"/>
    <w:rsid w:val="007517D1"/>
    <w:rsid w:val="00751F76"/>
    <w:rsid w:val="00752497"/>
    <w:rsid w:val="0075288B"/>
    <w:rsid w:val="00752FE7"/>
    <w:rsid w:val="007536BB"/>
    <w:rsid w:val="00753B9D"/>
    <w:rsid w:val="00753E73"/>
    <w:rsid w:val="00753F01"/>
    <w:rsid w:val="0075401D"/>
    <w:rsid w:val="0075412E"/>
    <w:rsid w:val="00754D64"/>
    <w:rsid w:val="007556A5"/>
    <w:rsid w:val="00755B06"/>
    <w:rsid w:val="00755E06"/>
    <w:rsid w:val="00755E61"/>
    <w:rsid w:val="0075639D"/>
    <w:rsid w:val="007564B4"/>
    <w:rsid w:val="007565E2"/>
    <w:rsid w:val="007570A3"/>
    <w:rsid w:val="00757199"/>
    <w:rsid w:val="007572E9"/>
    <w:rsid w:val="00757495"/>
    <w:rsid w:val="00757A61"/>
    <w:rsid w:val="00757CCC"/>
    <w:rsid w:val="00757CD9"/>
    <w:rsid w:val="00757D4D"/>
    <w:rsid w:val="00757E8E"/>
    <w:rsid w:val="00757FE8"/>
    <w:rsid w:val="007600CF"/>
    <w:rsid w:val="007604E2"/>
    <w:rsid w:val="00760756"/>
    <w:rsid w:val="007608B3"/>
    <w:rsid w:val="00760D12"/>
    <w:rsid w:val="00760D79"/>
    <w:rsid w:val="00760E75"/>
    <w:rsid w:val="007611BE"/>
    <w:rsid w:val="007613AF"/>
    <w:rsid w:val="00761520"/>
    <w:rsid w:val="007619FB"/>
    <w:rsid w:val="00761A82"/>
    <w:rsid w:val="0076200C"/>
    <w:rsid w:val="007624B0"/>
    <w:rsid w:val="007624B9"/>
    <w:rsid w:val="00762924"/>
    <w:rsid w:val="0076295C"/>
    <w:rsid w:val="00763055"/>
    <w:rsid w:val="00763272"/>
    <w:rsid w:val="0076357A"/>
    <w:rsid w:val="0076375B"/>
    <w:rsid w:val="00763D32"/>
    <w:rsid w:val="00764140"/>
    <w:rsid w:val="00764340"/>
    <w:rsid w:val="0076442F"/>
    <w:rsid w:val="00764E4E"/>
    <w:rsid w:val="00764EB8"/>
    <w:rsid w:val="00765098"/>
    <w:rsid w:val="00765391"/>
    <w:rsid w:val="0076598E"/>
    <w:rsid w:val="00765A64"/>
    <w:rsid w:val="00765FDC"/>
    <w:rsid w:val="007662FA"/>
    <w:rsid w:val="0076650C"/>
    <w:rsid w:val="00766559"/>
    <w:rsid w:val="007667D5"/>
    <w:rsid w:val="00766B0E"/>
    <w:rsid w:val="00766BFB"/>
    <w:rsid w:val="00766DFE"/>
    <w:rsid w:val="00766E27"/>
    <w:rsid w:val="0076731C"/>
    <w:rsid w:val="00767416"/>
    <w:rsid w:val="0076747C"/>
    <w:rsid w:val="007678B6"/>
    <w:rsid w:val="00770CEE"/>
    <w:rsid w:val="007718CC"/>
    <w:rsid w:val="007719DC"/>
    <w:rsid w:val="007721AD"/>
    <w:rsid w:val="00772C97"/>
    <w:rsid w:val="00772D15"/>
    <w:rsid w:val="00772DC3"/>
    <w:rsid w:val="00772E92"/>
    <w:rsid w:val="007733C4"/>
    <w:rsid w:val="007743A1"/>
    <w:rsid w:val="007744EF"/>
    <w:rsid w:val="00774836"/>
    <w:rsid w:val="007750DC"/>
    <w:rsid w:val="00775330"/>
    <w:rsid w:val="0077562C"/>
    <w:rsid w:val="00775BAA"/>
    <w:rsid w:val="00775D0E"/>
    <w:rsid w:val="00775EFD"/>
    <w:rsid w:val="00775F11"/>
    <w:rsid w:val="007760CB"/>
    <w:rsid w:val="007762B1"/>
    <w:rsid w:val="007762CD"/>
    <w:rsid w:val="007768F2"/>
    <w:rsid w:val="00776E9E"/>
    <w:rsid w:val="00777053"/>
    <w:rsid w:val="007773AF"/>
    <w:rsid w:val="00777CD9"/>
    <w:rsid w:val="00777EE9"/>
    <w:rsid w:val="00780657"/>
    <w:rsid w:val="00780980"/>
    <w:rsid w:val="007809E1"/>
    <w:rsid w:val="00780FD1"/>
    <w:rsid w:val="0078109E"/>
    <w:rsid w:val="0078114F"/>
    <w:rsid w:val="0078146E"/>
    <w:rsid w:val="00781633"/>
    <w:rsid w:val="0078165E"/>
    <w:rsid w:val="007816FD"/>
    <w:rsid w:val="00781B9A"/>
    <w:rsid w:val="00781DAD"/>
    <w:rsid w:val="00782266"/>
    <w:rsid w:val="007822AF"/>
    <w:rsid w:val="0078243D"/>
    <w:rsid w:val="00782B9C"/>
    <w:rsid w:val="00782D8A"/>
    <w:rsid w:val="00783080"/>
    <w:rsid w:val="00783315"/>
    <w:rsid w:val="007833C3"/>
    <w:rsid w:val="007837BE"/>
    <w:rsid w:val="0078380D"/>
    <w:rsid w:val="007842FE"/>
    <w:rsid w:val="00784702"/>
    <w:rsid w:val="007848B8"/>
    <w:rsid w:val="00784C31"/>
    <w:rsid w:val="00784E6D"/>
    <w:rsid w:val="00784EA1"/>
    <w:rsid w:val="00784FC7"/>
    <w:rsid w:val="007861D1"/>
    <w:rsid w:val="00786272"/>
    <w:rsid w:val="007864B2"/>
    <w:rsid w:val="00786620"/>
    <w:rsid w:val="007868B7"/>
    <w:rsid w:val="00786BC0"/>
    <w:rsid w:val="00786FEC"/>
    <w:rsid w:val="0078756D"/>
    <w:rsid w:val="00787736"/>
    <w:rsid w:val="007878F1"/>
    <w:rsid w:val="00787977"/>
    <w:rsid w:val="0078798C"/>
    <w:rsid w:val="00787A55"/>
    <w:rsid w:val="00787AE9"/>
    <w:rsid w:val="00787FF1"/>
    <w:rsid w:val="00790513"/>
    <w:rsid w:val="0079051B"/>
    <w:rsid w:val="00790E0B"/>
    <w:rsid w:val="00791055"/>
    <w:rsid w:val="007916D2"/>
    <w:rsid w:val="00791ADE"/>
    <w:rsid w:val="00791BEA"/>
    <w:rsid w:val="007920D9"/>
    <w:rsid w:val="007926B7"/>
    <w:rsid w:val="00792DB2"/>
    <w:rsid w:val="00792ECC"/>
    <w:rsid w:val="00792F7F"/>
    <w:rsid w:val="00792FCC"/>
    <w:rsid w:val="007939C7"/>
    <w:rsid w:val="00793ABC"/>
    <w:rsid w:val="00793EDB"/>
    <w:rsid w:val="00793F70"/>
    <w:rsid w:val="00794782"/>
    <w:rsid w:val="007947FB"/>
    <w:rsid w:val="00795231"/>
    <w:rsid w:val="007953DC"/>
    <w:rsid w:val="0079541B"/>
    <w:rsid w:val="007954AC"/>
    <w:rsid w:val="0079601B"/>
    <w:rsid w:val="007962E1"/>
    <w:rsid w:val="0079663F"/>
    <w:rsid w:val="007966DB"/>
    <w:rsid w:val="007968C9"/>
    <w:rsid w:val="00796F91"/>
    <w:rsid w:val="00797DAA"/>
    <w:rsid w:val="00797DDD"/>
    <w:rsid w:val="00797E01"/>
    <w:rsid w:val="00797FCF"/>
    <w:rsid w:val="00797FDE"/>
    <w:rsid w:val="007A0616"/>
    <w:rsid w:val="007A0AC7"/>
    <w:rsid w:val="007A0DAC"/>
    <w:rsid w:val="007A0F46"/>
    <w:rsid w:val="007A1189"/>
    <w:rsid w:val="007A15BA"/>
    <w:rsid w:val="007A166E"/>
    <w:rsid w:val="007A18EB"/>
    <w:rsid w:val="007A1922"/>
    <w:rsid w:val="007A1B63"/>
    <w:rsid w:val="007A2770"/>
    <w:rsid w:val="007A2BFF"/>
    <w:rsid w:val="007A2DE7"/>
    <w:rsid w:val="007A300F"/>
    <w:rsid w:val="007A3040"/>
    <w:rsid w:val="007A30CD"/>
    <w:rsid w:val="007A30E9"/>
    <w:rsid w:val="007A3373"/>
    <w:rsid w:val="007A3376"/>
    <w:rsid w:val="007A3395"/>
    <w:rsid w:val="007A3505"/>
    <w:rsid w:val="007A3BF2"/>
    <w:rsid w:val="007A4264"/>
    <w:rsid w:val="007A43F5"/>
    <w:rsid w:val="007A4A07"/>
    <w:rsid w:val="007A4AF1"/>
    <w:rsid w:val="007A5288"/>
    <w:rsid w:val="007A5996"/>
    <w:rsid w:val="007A618D"/>
    <w:rsid w:val="007A6221"/>
    <w:rsid w:val="007A6333"/>
    <w:rsid w:val="007A6477"/>
    <w:rsid w:val="007A6909"/>
    <w:rsid w:val="007A6DE7"/>
    <w:rsid w:val="007A75A3"/>
    <w:rsid w:val="007A7D3E"/>
    <w:rsid w:val="007A7EF5"/>
    <w:rsid w:val="007B0253"/>
    <w:rsid w:val="007B073B"/>
    <w:rsid w:val="007B0865"/>
    <w:rsid w:val="007B09ED"/>
    <w:rsid w:val="007B0B92"/>
    <w:rsid w:val="007B0F0C"/>
    <w:rsid w:val="007B1061"/>
    <w:rsid w:val="007B14A8"/>
    <w:rsid w:val="007B1C2D"/>
    <w:rsid w:val="007B1F9A"/>
    <w:rsid w:val="007B21A9"/>
    <w:rsid w:val="007B2638"/>
    <w:rsid w:val="007B2C0B"/>
    <w:rsid w:val="007B314C"/>
    <w:rsid w:val="007B322B"/>
    <w:rsid w:val="007B3279"/>
    <w:rsid w:val="007B3476"/>
    <w:rsid w:val="007B3BF0"/>
    <w:rsid w:val="007B3D12"/>
    <w:rsid w:val="007B3D55"/>
    <w:rsid w:val="007B40AD"/>
    <w:rsid w:val="007B448A"/>
    <w:rsid w:val="007B44DC"/>
    <w:rsid w:val="007B4533"/>
    <w:rsid w:val="007B4543"/>
    <w:rsid w:val="007B47DB"/>
    <w:rsid w:val="007B484D"/>
    <w:rsid w:val="007B4937"/>
    <w:rsid w:val="007B5A66"/>
    <w:rsid w:val="007B5DEB"/>
    <w:rsid w:val="007B5E5F"/>
    <w:rsid w:val="007B630D"/>
    <w:rsid w:val="007B697F"/>
    <w:rsid w:val="007B7618"/>
    <w:rsid w:val="007B78C1"/>
    <w:rsid w:val="007C02BD"/>
    <w:rsid w:val="007C0880"/>
    <w:rsid w:val="007C0BD2"/>
    <w:rsid w:val="007C0F3A"/>
    <w:rsid w:val="007C100C"/>
    <w:rsid w:val="007C1065"/>
    <w:rsid w:val="007C1357"/>
    <w:rsid w:val="007C1537"/>
    <w:rsid w:val="007C16D7"/>
    <w:rsid w:val="007C1B94"/>
    <w:rsid w:val="007C279E"/>
    <w:rsid w:val="007C286E"/>
    <w:rsid w:val="007C2A39"/>
    <w:rsid w:val="007C3D88"/>
    <w:rsid w:val="007C3DE5"/>
    <w:rsid w:val="007C3EFC"/>
    <w:rsid w:val="007C3F14"/>
    <w:rsid w:val="007C4485"/>
    <w:rsid w:val="007C49C4"/>
    <w:rsid w:val="007C508D"/>
    <w:rsid w:val="007C515A"/>
    <w:rsid w:val="007C52ED"/>
    <w:rsid w:val="007C5468"/>
    <w:rsid w:val="007C56CE"/>
    <w:rsid w:val="007C5772"/>
    <w:rsid w:val="007C5AB0"/>
    <w:rsid w:val="007C5CE6"/>
    <w:rsid w:val="007C5DB6"/>
    <w:rsid w:val="007C61E0"/>
    <w:rsid w:val="007C64BC"/>
    <w:rsid w:val="007C6823"/>
    <w:rsid w:val="007C6939"/>
    <w:rsid w:val="007C6941"/>
    <w:rsid w:val="007C6AA7"/>
    <w:rsid w:val="007C6BA4"/>
    <w:rsid w:val="007C6D8A"/>
    <w:rsid w:val="007C6DA9"/>
    <w:rsid w:val="007C7215"/>
    <w:rsid w:val="007C768E"/>
    <w:rsid w:val="007C7A3E"/>
    <w:rsid w:val="007C7EF3"/>
    <w:rsid w:val="007D020B"/>
    <w:rsid w:val="007D0233"/>
    <w:rsid w:val="007D0677"/>
    <w:rsid w:val="007D0779"/>
    <w:rsid w:val="007D096E"/>
    <w:rsid w:val="007D098C"/>
    <w:rsid w:val="007D11B6"/>
    <w:rsid w:val="007D149C"/>
    <w:rsid w:val="007D1558"/>
    <w:rsid w:val="007D1B7C"/>
    <w:rsid w:val="007D1FDF"/>
    <w:rsid w:val="007D214A"/>
    <w:rsid w:val="007D2306"/>
    <w:rsid w:val="007D249A"/>
    <w:rsid w:val="007D357E"/>
    <w:rsid w:val="007D3889"/>
    <w:rsid w:val="007D39A2"/>
    <w:rsid w:val="007D39D7"/>
    <w:rsid w:val="007D3F34"/>
    <w:rsid w:val="007D4422"/>
    <w:rsid w:val="007D47E5"/>
    <w:rsid w:val="007D49EF"/>
    <w:rsid w:val="007D4FF2"/>
    <w:rsid w:val="007D512C"/>
    <w:rsid w:val="007D526F"/>
    <w:rsid w:val="007D54C0"/>
    <w:rsid w:val="007D5AB1"/>
    <w:rsid w:val="007D6115"/>
    <w:rsid w:val="007D6310"/>
    <w:rsid w:val="007D6422"/>
    <w:rsid w:val="007D6436"/>
    <w:rsid w:val="007D647B"/>
    <w:rsid w:val="007D64FA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62"/>
    <w:rsid w:val="007E02CC"/>
    <w:rsid w:val="007E07FD"/>
    <w:rsid w:val="007E0981"/>
    <w:rsid w:val="007E0986"/>
    <w:rsid w:val="007E0C8C"/>
    <w:rsid w:val="007E1479"/>
    <w:rsid w:val="007E152B"/>
    <w:rsid w:val="007E191F"/>
    <w:rsid w:val="007E1A55"/>
    <w:rsid w:val="007E1CB1"/>
    <w:rsid w:val="007E201B"/>
    <w:rsid w:val="007E2146"/>
    <w:rsid w:val="007E2597"/>
    <w:rsid w:val="007E2B64"/>
    <w:rsid w:val="007E3F73"/>
    <w:rsid w:val="007E4584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A14"/>
    <w:rsid w:val="007E5B22"/>
    <w:rsid w:val="007E5FFD"/>
    <w:rsid w:val="007E6735"/>
    <w:rsid w:val="007E67F4"/>
    <w:rsid w:val="007E6EF1"/>
    <w:rsid w:val="007E75DD"/>
    <w:rsid w:val="007E7B2B"/>
    <w:rsid w:val="007E7CBA"/>
    <w:rsid w:val="007F05E0"/>
    <w:rsid w:val="007F0B77"/>
    <w:rsid w:val="007F0C6C"/>
    <w:rsid w:val="007F0DD3"/>
    <w:rsid w:val="007F0E5D"/>
    <w:rsid w:val="007F14D7"/>
    <w:rsid w:val="007F18C0"/>
    <w:rsid w:val="007F1E6C"/>
    <w:rsid w:val="007F1F12"/>
    <w:rsid w:val="007F22A5"/>
    <w:rsid w:val="007F2DBB"/>
    <w:rsid w:val="007F2ED4"/>
    <w:rsid w:val="007F360A"/>
    <w:rsid w:val="007F3C69"/>
    <w:rsid w:val="007F3FB0"/>
    <w:rsid w:val="007F41BF"/>
    <w:rsid w:val="007F43A9"/>
    <w:rsid w:val="007F48E1"/>
    <w:rsid w:val="007F5487"/>
    <w:rsid w:val="007F54A0"/>
    <w:rsid w:val="007F5608"/>
    <w:rsid w:val="007F5874"/>
    <w:rsid w:val="007F5D4A"/>
    <w:rsid w:val="007F6562"/>
    <w:rsid w:val="007F65F2"/>
    <w:rsid w:val="007F6BB0"/>
    <w:rsid w:val="007F6C1B"/>
    <w:rsid w:val="007F6D9E"/>
    <w:rsid w:val="007F70D6"/>
    <w:rsid w:val="007F7864"/>
    <w:rsid w:val="007F795B"/>
    <w:rsid w:val="007F7AF9"/>
    <w:rsid w:val="007F7B6D"/>
    <w:rsid w:val="007F7C2F"/>
    <w:rsid w:val="007F7F74"/>
    <w:rsid w:val="00800104"/>
    <w:rsid w:val="00800184"/>
    <w:rsid w:val="0080024C"/>
    <w:rsid w:val="008004B6"/>
    <w:rsid w:val="00800994"/>
    <w:rsid w:val="00800D5F"/>
    <w:rsid w:val="008013B8"/>
    <w:rsid w:val="008016E8"/>
    <w:rsid w:val="00801703"/>
    <w:rsid w:val="0080179D"/>
    <w:rsid w:val="00801813"/>
    <w:rsid w:val="00801838"/>
    <w:rsid w:val="00801E41"/>
    <w:rsid w:val="00801FBC"/>
    <w:rsid w:val="00802410"/>
    <w:rsid w:val="00802841"/>
    <w:rsid w:val="00803A19"/>
    <w:rsid w:val="00803E2E"/>
    <w:rsid w:val="00803F3D"/>
    <w:rsid w:val="00803FAA"/>
    <w:rsid w:val="008041E1"/>
    <w:rsid w:val="00804867"/>
    <w:rsid w:val="00804A89"/>
    <w:rsid w:val="00804B2F"/>
    <w:rsid w:val="00805952"/>
    <w:rsid w:val="0080623D"/>
    <w:rsid w:val="0080638C"/>
    <w:rsid w:val="00806979"/>
    <w:rsid w:val="0080699F"/>
    <w:rsid w:val="00806BBA"/>
    <w:rsid w:val="00806D29"/>
    <w:rsid w:val="0080770D"/>
    <w:rsid w:val="008078EA"/>
    <w:rsid w:val="00807D28"/>
    <w:rsid w:val="00807D5E"/>
    <w:rsid w:val="00807E1B"/>
    <w:rsid w:val="0081012C"/>
    <w:rsid w:val="00810C3E"/>
    <w:rsid w:val="00810DE9"/>
    <w:rsid w:val="00810EAE"/>
    <w:rsid w:val="00811036"/>
    <w:rsid w:val="00811EF6"/>
    <w:rsid w:val="00812204"/>
    <w:rsid w:val="008123D5"/>
    <w:rsid w:val="008124FE"/>
    <w:rsid w:val="008127B0"/>
    <w:rsid w:val="0081389D"/>
    <w:rsid w:val="00813CE0"/>
    <w:rsid w:val="00813F45"/>
    <w:rsid w:val="0081433F"/>
    <w:rsid w:val="008143A0"/>
    <w:rsid w:val="00814834"/>
    <w:rsid w:val="00814A14"/>
    <w:rsid w:val="00814A1F"/>
    <w:rsid w:val="00814B38"/>
    <w:rsid w:val="00814B65"/>
    <w:rsid w:val="00814C34"/>
    <w:rsid w:val="00814D2B"/>
    <w:rsid w:val="00814DD5"/>
    <w:rsid w:val="008154B6"/>
    <w:rsid w:val="008155E8"/>
    <w:rsid w:val="008156B7"/>
    <w:rsid w:val="00815706"/>
    <w:rsid w:val="00815867"/>
    <w:rsid w:val="00815F85"/>
    <w:rsid w:val="00816264"/>
    <w:rsid w:val="008164C2"/>
    <w:rsid w:val="00816654"/>
    <w:rsid w:val="00816A54"/>
    <w:rsid w:val="00816D94"/>
    <w:rsid w:val="00817508"/>
    <w:rsid w:val="00817636"/>
    <w:rsid w:val="0081787C"/>
    <w:rsid w:val="00817B8F"/>
    <w:rsid w:val="00817C96"/>
    <w:rsid w:val="00817D2A"/>
    <w:rsid w:val="00817F27"/>
    <w:rsid w:val="008207B5"/>
    <w:rsid w:val="00820DF1"/>
    <w:rsid w:val="00820EB2"/>
    <w:rsid w:val="0082172C"/>
    <w:rsid w:val="00823335"/>
    <w:rsid w:val="008237B2"/>
    <w:rsid w:val="00823D4A"/>
    <w:rsid w:val="00823F61"/>
    <w:rsid w:val="0082419B"/>
    <w:rsid w:val="00824201"/>
    <w:rsid w:val="0082449E"/>
    <w:rsid w:val="0082483B"/>
    <w:rsid w:val="008249FF"/>
    <w:rsid w:val="00824D65"/>
    <w:rsid w:val="008251EC"/>
    <w:rsid w:val="00825DD4"/>
    <w:rsid w:val="00826204"/>
    <w:rsid w:val="00826644"/>
    <w:rsid w:val="00826D90"/>
    <w:rsid w:val="00827015"/>
    <w:rsid w:val="00827109"/>
    <w:rsid w:val="00827373"/>
    <w:rsid w:val="00827648"/>
    <w:rsid w:val="00827A41"/>
    <w:rsid w:val="00827AF3"/>
    <w:rsid w:val="00827B00"/>
    <w:rsid w:val="00827CBB"/>
    <w:rsid w:val="0083056F"/>
    <w:rsid w:val="00830F16"/>
    <w:rsid w:val="00831198"/>
    <w:rsid w:val="00831494"/>
    <w:rsid w:val="008314BC"/>
    <w:rsid w:val="00831AB4"/>
    <w:rsid w:val="00832142"/>
    <w:rsid w:val="008323B6"/>
    <w:rsid w:val="00832C18"/>
    <w:rsid w:val="00832CAF"/>
    <w:rsid w:val="0083302B"/>
    <w:rsid w:val="008330DB"/>
    <w:rsid w:val="00833A6F"/>
    <w:rsid w:val="00833CA2"/>
    <w:rsid w:val="00833EF5"/>
    <w:rsid w:val="0083417A"/>
    <w:rsid w:val="008343F1"/>
    <w:rsid w:val="008344A6"/>
    <w:rsid w:val="00834512"/>
    <w:rsid w:val="008346AE"/>
    <w:rsid w:val="00834746"/>
    <w:rsid w:val="008349E7"/>
    <w:rsid w:val="00834F4B"/>
    <w:rsid w:val="008353C3"/>
    <w:rsid w:val="008358DF"/>
    <w:rsid w:val="008359D7"/>
    <w:rsid w:val="00835B0A"/>
    <w:rsid w:val="00835B82"/>
    <w:rsid w:val="00835B8A"/>
    <w:rsid w:val="00836133"/>
    <w:rsid w:val="00836193"/>
    <w:rsid w:val="008361D0"/>
    <w:rsid w:val="00836402"/>
    <w:rsid w:val="0083657B"/>
    <w:rsid w:val="008369C6"/>
    <w:rsid w:val="00836B5B"/>
    <w:rsid w:val="00836C1A"/>
    <w:rsid w:val="00836C68"/>
    <w:rsid w:val="00836D5D"/>
    <w:rsid w:val="00836F27"/>
    <w:rsid w:val="00836FC2"/>
    <w:rsid w:val="00837034"/>
    <w:rsid w:val="0083768C"/>
    <w:rsid w:val="008376BA"/>
    <w:rsid w:val="008401C3"/>
    <w:rsid w:val="008403BA"/>
    <w:rsid w:val="008404D7"/>
    <w:rsid w:val="00840634"/>
    <w:rsid w:val="00840A68"/>
    <w:rsid w:val="00840A83"/>
    <w:rsid w:val="00840ADD"/>
    <w:rsid w:val="00840D46"/>
    <w:rsid w:val="008412EA"/>
    <w:rsid w:val="00841573"/>
    <w:rsid w:val="008419A1"/>
    <w:rsid w:val="00841AA6"/>
    <w:rsid w:val="00841EB3"/>
    <w:rsid w:val="00842061"/>
    <w:rsid w:val="00842DB7"/>
    <w:rsid w:val="008430CD"/>
    <w:rsid w:val="00843388"/>
    <w:rsid w:val="0084351C"/>
    <w:rsid w:val="008436D3"/>
    <w:rsid w:val="0084387F"/>
    <w:rsid w:val="00843AFD"/>
    <w:rsid w:val="00843FF7"/>
    <w:rsid w:val="008444F8"/>
    <w:rsid w:val="00844750"/>
    <w:rsid w:val="00845F51"/>
    <w:rsid w:val="00845F5B"/>
    <w:rsid w:val="00845F6D"/>
    <w:rsid w:val="00846106"/>
    <w:rsid w:val="008462E7"/>
    <w:rsid w:val="00846467"/>
    <w:rsid w:val="00846E46"/>
    <w:rsid w:val="00847183"/>
    <w:rsid w:val="00847991"/>
    <w:rsid w:val="00847C4E"/>
    <w:rsid w:val="00850060"/>
    <w:rsid w:val="00850174"/>
    <w:rsid w:val="008501FC"/>
    <w:rsid w:val="00850608"/>
    <w:rsid w:val="00850A70"/>
    <w:rsid w:val="00851076"/>
    <w:rsid w:val="008511B7"/>
    <w:rsid w:val="0085130C"/>
    <w:rsid w:val="008519A8"/>
    <w:rsid w:val="00851B22"/>
    <w:rsid w:val="008521C5"/>
    <w:rsid w:val="00852338"/>
    <w:rsid w:val="00852F3B"/>
    <w:rsid w:val="00853506"/>
    <w:rsid w:val="00853657"/>
    <w:rsid w:val="00853B2A"/>
    <w:rsid w:val="00853C45"/>
    <w:rsid w:val="00853C6A"/>
    <w:rsid w:val="00853C8D"/>
    <w:rsid w:val="00853CAC"/>
    <w:rsid w:val="00853F7E"/>
    <w:rsid w:val="00854090"/>
    <w:rsid w:val="008540E5"/>
    <w:rsid w:val="00854104"/>
    <w:rsid w:val="00854157"/>
    <w:rsid w:val="0085429C"/>
    <w:rsid w:val="00854983"/>
    <w:rsid w:val="008549C2"/>
    <w:rsid w:val="00854B60"/>
    <w:rsid w:val="00854EE1"/>
    <w:rsid w:val="008555CB"/>
    <w:rsid w:val="00855915"/>
    <w:rsid w:val="00855A3E"/>
    <w:rsid w:val="00856301"/>
    <w:rsid w:val="0085640E"/>
    <w:rsid w:val="00856562"/>
    <w:rsid w:val="008566E7"/>
    <w:rsid w:val="008569DF"/>
    <w:rsid w:val="00856ACF"/>
    <w:rsid w:val="00856E4A"/>
    <w:rsid w:val="00856FF3"/>
    <w:rsid w:val="00857055"/>
    <w:rsid w:val="0085722A"/>
    <w:rsid w:val="00857381"/>
    <w:rsid w:val="008577BE"/>
    <w:rsid w:val="008577F6"/>
    <w:rsid w:val="0085796C"/>
    <w:rsid w:val="00857C34"/>
    <w:rsid w:val="00857E0B"/>
    <w:rsid w:val="00860315"/>
    <w:rsid w:val="0086037F"/>
    <w:rsid w:val="00861B41"/>
    <w:rsid w:val="00861D65"/>
    <w:rsid w:val="00861DA1"/>
    <w:rsid w:val="008620C2"/>
    <w:rsid w:val="00862119"/>
    <w:rsid w:val="00862173"/>
    <w:rsid w:val="00862290"/>
    <w:rsid w:val="008626B0"/>
    <w:rsid w:val="00862988"/>
    <w:rsid w:val="00862D78"/>
    <w:rsid w:val="00862E0A"/>
    <w:rsid w:val="00863479"/>
    <w:rsid w:val="00863AA0"/>
    <w:rsid w:val="00864578"/>
    <w:rsid w:val="008646B5"/>
    <w:rsid w:val="00864A9F"/>
    <w:rsid w:val="008650AB"/>
    <w:rsid w:val="008653BB"/>
    <w:rsid w:val="00865696"/>
    <w:rsid w:val="00865D4C"/>
    <w:rsid w:val="00865DE1"/>
    <w:rsid w:val="00866453"/>
    <w:rsid w:val="00866781"/>
    <w:rsid w:val="00866F56"/>
    <w:rsid w:val="00867CC7"/>
    <w:rsid w:val="00867F66"/>
    <w:rsid w:val="00870018"/>
    <w:rsid w:val="008703F9"/>
    <w:rsid w:val="0087044C"/>
    <w:rsid w:val="00870793"/>
    <w:rsid w:val="00870A1C"/>
    <w:rsid w:val="00870C0F"/>
    <w:rsid w:val="00870E13"/>
    <w:rsid w:val="00871029"/>
    <w:rsid w:val="00871096"/>
    <w:rsid w:val="008710EF"/>
    <w:rsid w:val="00871171"/>
    <w:rsid w:val="008712B8"/>
    <w:rsid w:val="0087182E"/>
    <w:rsid w:val="008718C8"/>
    <w:rsid w:val="00871CDF"/>
    <w:rsid w:val="00871D14"/>
    <w:rsid w:val="0087229F"/>
    <w:rsid w:val="008722B0"/>
    <w:rsid w:val="0087250F"/>
    <w:rsid w:val="008726A0"/>
    <w:rsid w:val="008730EC"/>
    <w:rsid w:val="008734E7"/>
    <w:rsid w:val="008734EF"/>
    <w:rsid w:val="008735F6"/>
    <w:rsid w:val="0087388F"/>
    <w:rsid w:val="00873BF0"/>
    <w:rsid w:val="00874163"/>
    <w:rsid w:val="00874D5F"/>
    <w:rsid w:val="00874E33"/>
    <w:rsid w:val="00874F9B"/>
    <w:rsid w:val="00874FAC"/>
    <w:rsid w:val="0087504C"/>
    <w:rsid w:val="00875905"/>
    <w:rsid w:val="00875E7F"/>
    <w:rsid w:val="00875F79"/>
    <w:rsid w:val="00875FBD"/>
    <w:rsid w:val="00876321"/>
    <w:rsid w:val="0087654B"/>
    <w:rsid w:val="00876AC7"/>
    <w:rsid w:val="0087707C"/>
    <w:rsid w:val="0087721D"/>
    <w:rsid w:val="008772A5"/>
    <w:rsid w:val="0087746C"/>
    <w:rsid w:val="00877C57"/>
    <w:rsid w:val="00877FA3"/>
    <w:rsid w:val="0088011E"/>
    <w:rsid w:val="008804C9"/>
    <w:rsid w:val="008804DC"/>
    <w:rsid w:val="0088052B"/>
    <w:rsid w:val="00880B3D"/>
    <w:rsid w:val="00880D84"/>
    <w:rsid w:val="00880F69"/>
    <w:rsid w:val="008810DF"/>
    <w:rsid w:val="008810FA"/>
    <w:rsid w:val="00881842"/>
    <w:rsid w:val="00881F28"/>
    <w:rsid w:val="008825A3"/>
    <w:rsid w:val="0088261A"/>
    <w:rsid w:val="00882881"/>
    <w:rsid w:val="00882993"/>
    <w:rsid w:val="00882BB1"/>
    <w:rsid w:val="00882D85"/>
    <w:rsid w:val="00882DCF"/>
    <w:rsid w:val="00883004"/>
    <w:rsid w:val="0088366F"/>
    <w:rsid w:val="00883B79"/>
    <w:rsid w:val="00883D18"/>
    <w:rsid w:val="00883D86"/>
    <w:rsid w:val="00883ED6"/>
    <w:rsid w:val="00883F8F"/>
    <w:rsid w:val="00884255"/>
    <w:rsid w:val="0088425B"/>
    <w:rsid w:val="00884B7A"/>
    <w:rsid w:val="0088579F"/>
    <w:rsid w:val="008857CC"/>
    <w:rsid w:val="0088599D"/>
    <w:rsid w:val="00885D5D"/>
    <w:rsid w:val="00885F46"/>
    <w:rsid w:val="00886116"/>
    <w:rsid w:val="00886211"/>
    <w:rsid w:val="0088651F"/>
    <w:rsid w:val="00886618"/>
    <w:rsid w:val="00886900"/>
    <w:rsid w:val="00886C56"/>
    <w:rsid w:val="00886D72"/>
    <w:rsid w:val="00887771"/>
    <w:rsid w:val="00887A19"/>
    <w:rsid w:val="0089035C"/>
    <w:rsid w:val="00890695"/>
    <w:rsid w:val="008907B2"/>
    <w:rsid w:val="00890B03"/>
    <w:rsid w:val="00890BCD"/>
    <w:rsid w:val="00890F04"/>
    <w:rsid w:val="00890F2B"/>
    <w:rsid w:val="008911A2"/>
    <w:rsid w:val="00891A5E"/>
    <w:rsid w:val="00891F63"/>
    <w:rsid w:val="008922DC"/>
    <w:rsid w:val="008922DF"/>
    <w:rsid w:val="008928C3"/>
    <w:rsid w:val="008929E8"/>
    <w:rsid w:val="00892EE6"/>
    <w:rsid w:val="00893024"/>
    <w:rsid w:val="00893B3B"/>
    <w:rsid w:val="00894304"/>
    <w:rsid w:val="00895243"/>
    <w:rsid w:val="00895461"/>
    <w:rsid w:val="00895A0C"/>
    <w:rsid w:val="0089613C"/>
    <w:rsid w:val="0089654E"/>
    <w:rsid w:val="00896811"/>
    <w:rsid w:val="00896A6F"/>
    <w:rsid w:val="00896D10"/>
    <w:rsid w:val="00896DF5"/>
    <w:rsid w:val="00897EFC"/>
    <w:rsid w:val="008A00B7"/>
    <w:rsid w:val="008A0173"/>
    <w:rsid w:val="008A0339"/>
    <w:rsid w:val="008A03A0"/>
    <w:rsid w:val="008A0473"/>
    <w:rsid w:val="008A04C7"/>
    <w:rsid w:val="008A111D"/>
    <w:rsid w:val="008A1706"/>
    <w:rsid w:val="008A197B"/>
    <w:rsid w:val="008A1AC3"/>
    <w:rsid w:val="008A1C65"/>
    <w:rsid w:val="008A1C6C"/>
    <w:rsid w:val="008A1C7D"/>
    <w:rsid w:val="008A1CE9"/>
    <w:rsid w:val="008A1EA1"/>
    <w:rsid w:val="008A200E"/>
    <w:rsid w:val="008A24BD"/>
    <w:rsid w:val="008A2AAE"/>
    <w:rsid w:val="008A2F26"/>
    <w:rsid w:val="008A2F9B"/>
    <w:rsid w:val="008A32E2"/>
    <w:rsid w:val="008A35AD"/>
    <w:rsid w:val="008A3623"/>
    <w:rsid w:val="008A36ED"/>
    <w:rsid w:val="008A3729"/>
    <w:rsid w:val="008A3898"/>
    <w:rsid w:val="008A3995"/>
    <w:rsid w:val="008A3FB5"/>
    <w:rsid w:val="008A42D8"/>
    <w:rsid w:val="008A457F"/>
    <w:rsid w:val="008A53C3"/>
    <w:rsid w:val="008A5784"/>
    <w:rsid w:val="008A59E9"/>
    <w:rsid w:val="008A631F"/>
    <w:rsid w:val="008A668F"/>
    <w:rsid w:val="008A6736"/>
    <w:rsid w:val="008A72A4"/>
    <w:rsid w:val="008A758D"/>
    <w:rsid w:val="008A75A2"/>
    <w:rsid w:val="008A75C5"/>
    <w:rsid w:val="008A7669"/>
    <w:rsid w:val="008A7819"/>
    <w:rsid w:val="008A7BEA"/>
    <w:rsid w:val="008A7C09"/>
    <w:rsid w:val="008B01A2"/>
    <w:rsid w:val="008B097E"/>
    <w:rsid w:val="008B0A66"/>
    <w:rsid w:val="008B0B3E"/>
    <w:rsid w:val="008B0C49"/>
    <w:rsid w:val="008B0CD0"/>
    <w:rsid w:val="008B0E6F"/>
    <w:rsid w:val="008B0FE8"/>
    <w:rsid w:val="008B1296"/>
    <w:rsid w:val="008B130E"/>
    <w:rsid w:val="008B14E3"/>
    <w:rsid w:val="008B1651"/>
    <w:rsid w:val="008B175A"/>
    <w:rsid w:val="008B1EFF"/>
    <w:rsid w:val="008B21F5"/>
    <w:rsid w:val="008B269F"/>
    <w:rsid w:val="008B2A2E"/>
    <w:rsid w:val="008B2D1D"/>
    <w:rsid w:val="008B2D5B"/>
    <w:rsid w:val="008B2DEB"/>
    <w:rsid w:val="008B35ED"/>
    <w:rsid w:val="008B41EF"/>
    <w:rsid w:val="008B4230"/>
    <w:rsid w:val="008B447F"/>
    <w:rsid w:val="008B4A3B"/>
    <w:rsid w:val="008B4B0D"/>
    <w:rsid w:val="008B4B33"/>
    <w:rsid w:val="008B535C"/>
    <w:rsid w:val="008B5577"/>
    <w:rsid w:val="008B58AE"/>
    <w:rsid w:val="008B6067"/>
    <w:rsid w:val="008B60E9"/>
    <w:rsid w:val="008B60ED"/>
    <w:rsid w:val="008B6904"/>
    <w:rsid w:val="008B6D04"/>
    <w:rsid w:val="008B6E5C"/>
    <w:rsid w:val="008B7394"/>
    <w:rsid w:val="008B766A"/>
    <w:rsid w:val="008B7836"/>
    <w:rsid w:val="008B7A0E"/>
    <w:rsid w:val="008C0FB9"/>
    <w:rsid w:val="008C1D61"/>
    <w:rsid w:val="008C2426"/>
    <w:rsid w:val="008C2453"/>
    <w:rsid w:val="008C25CB"/>
    <w:rsid w:val="008C26B4"/>
    <w:rsid w:val="008C28BA"/>
    <w:rsid w:val="008C3240"/>
    <w:rsid w:val="008C33AA"/>
    <w:rsid w:val="008C3519"/>
    <w:rsid w:val="008C39F9"/>
    <w:rsid w:val="008C3A9B"/>
    <w:rsid w:val="008C3E3E"/>
    <w:rsid w:val="008C4188"/>
    <w:rsid w:val="008C4514"/>
    <w:rsid w:val="008C4B47"/>
    <w:rsid w:val="008C4FE4"/>
    <w:rsid w:val="008C52F5"/>
    <w:rsid w:val="008C550E"/>
    <w:rsid w:val="008C57B5"/>
    <w:rsid w:val="008C59BD"/>
    <w:rsid w:val="008C59D5"/>
    <w:rsid w:val="008C5B10"/>
    <w:rsid w:val="008C5D81"/>
    <w:rsid w:val="008C69E1"/>
    <w:rsid w:val="008C6C7A"/>
    <w:rsid w:val="008C6DB7"/>
    <w:rsid w:val="008C6F4F"/>
    <w:rsid w:val="008C70B1"/>
    <w:rsid w:val="008C74CC"/>
    <w:rsid w:val="008C7D0C"/>
    <w:rsid w:val="008C7F77"/>
    <w:rsid w:val="008D008C"/>
    <w:rsid w:val="008D02CB"/>
    <w:rsid w:val="008D0459"/>
    <w:rsid w:val="008D05D2"/>
    <w:rsid w:val="008D0B9F"/>
    <w:rsid w:val="008D13DC"/>
    <w:rsid w:val="008D149D"/>
    <w:rsid w:val="008D1E23"/>
    <w:rsid w:val="008D2461"/>
    <w:rsid w:val="008D27B6"/>
    <w:rsid w:val="008D28C3"/>
    <w:rsid w:val="008D3208"/>
    <w:rsid w:val="008D3848"/>
    <w:rsid w:val="008D3CEE"/>
    <w:rsid w:val="008D3E22"/>
    <w:rsid w:val="008D3F21"/>
    <w:rsid w:val="008D4277"/>
    <w:rsid w:val="008D453F"/>
    <w:rsid w:val="008D469A"/>
    <w:rsid w:val="008D494B"/>
    <w:rsid w:val="008D508F"/>
    <w:rsid w:val="008D538D"/>
    <w:rsid w:val="008D592F"/>
    <w:rsid w:val="008D5FCD"/>
    <w:rsid w:val="008D6733"/>
    <w:rsid w:val="008D6A69"/>
    <w:rsid w:val="008D6F90"/>
    <w:rsid w:val="008D72A4"/>
    <w:rsid w:val="008D7378"/>
    <w:rsid w:val="008D7554"/>
    <w:rsid w:val="008D7615"/>
    <w:rsid w:val="008D76A0"/>
    <w:rsid w:val="008D78C3"/>
    <w:rsid w:val="008D7DEB"/>
    <w:rsid w:val="008E037E"/>
    <w:rsid w:val="008E03C6"/>
    <w:rsid w:val="008E04B5"/>
    <w:rsid w:val="008E0CDD"/>
    <w:rsid w:val="008E0E89"/>
    <w:rsid w:val="008E0E8C"/>
    <w:rsid w:val="008E1217"/>
    <w:rsid w:val="008E1294"/>
    <w:rsid w:val="008E1B76"/>
    <w:rsid w:val="008E1FDF"/>
    <w:rsid w:val="008E2051"/>
    <w:rsid w:val="008E20EC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D78"/>
    <w:rsid w:val="008E3F52"/>
    <w:rsid w:val="008E412D"/>
    <w:rsid w:val="008E427C"/>
    <w:rsid w:val="008E451A"/>
    <w:rsid w:val="008E4820"/>
    <w:rsid w:val="008E4DE6"/>
    <w:rsid w:val="008E5B5F"/>
    <w:rsid w:val="008E5B80"/>
    <w:rsid w:val="008E5D5A"/>
    <w:rsid w:val="008E6333"/>
    <w:rsid w:val="008E63CD"/>
    <w:rsid w:val="008E6718"/>
    <w:rsid w:val="008E6788"/>
    <w:rsid w:val="008E7DB3"/>
    <w:rsid w:val="008F01AB"/>
    <w:rsid w:val="008F0460"/>
    <w:rsid w:val="008F0D27"/>
    <w:rsid w:val="008F1CF8"/>
    <w:rsid w:val="008F1D6C"/>
    <w:rsid w:val="008F1F85"/>
    <w:rsid w:val="008F2201"/>
    <w:rsid w:val="008F2369"/>
    <w:rsid w:val="008F2595"/>
    <w:rsid w:val="008F2716"/>
    <w:rsid w:val="008F2B4B"/>
    <w:rsid w:val="008F3D2D"/>
    <w:rsid w:val="008F3D7C"/>
    <w:rsid w:val="008F3DC9"/>
    <w:rsid w:val="008F3F27"/>
    <w:rsid w:val="008F4107"/>
    <w:rsid w:val="008F473A"/>
    <w:rsid w:val="008F4BFE"/>
    <w:rsid w:val="008F4E3F"/>
    <w:rsid w:val="008F5184"/>
    <w:rsid w:val="008F595E"/>
    <w:rsid w:val="008F5AA2"/>
    <w:rsid w:val="008F6043"/>
    <w:rsid w:val="008F6188"/>
    <w:rsid w:val="008F6649"/>
    <w:rsid w:val="008F6CD0"/>
    <w:rsid w:val="008F6CD1"/>
    <w:rsid w:val="008F7BD6"/>
    <w:rsid w:val="008F7CEF"/>
    <w:rsid w:val="009000FD"/>
    <w:rsid w:val="0090080D"/>
    <w:rsid w:val="009009FF"/>
    <w:rsid w:val="00900DDE"/>
    <w:rsid w:val="00900DF1"/>
    <w:rsid w:val="0090106B"/>
    <w:rsid w:val="0090108C"/>
    <w:rsid w:val="00901585"/>
    <w:rsid w:val="0090173C"/>
    <w:rsid w:val="00901845"/>
    <w:rsid w:val="00901926"/>
    <w:rsid w:val="009022BC"/>
    <w:rsid w:val="0090255A"/>
    <w:rsid w:val="00902734"/>
    <w:rsid w:val="00902997"/>
    <w:rsid w:val="00902DD5"/>
    <w:rsid w:val="0090300D"/>
    <w:rsid w:val="00903281"/>
    <w:rsid w:val="009032CC"/>
    <w:rsid w:val="009036A5"/>
    <w:rsid w:val="00903F59"/>
    <w:rsid w:val="0090411E"/>
    <w:rsid w:val="009045C7"/>
    <w:rsid w:val="0090480E"/>
    <w:rsid w:val="00904A52"/>
    <w:rsid w:val="00904A62"/>
    <w:rsid w:val="00904B6D"/>
    <w:rsid w:val="00904E1D"/>
    <w:rsid w:val="009054E7"/>
    <w:rsid w:val="00905A06"/>
    <w:rsid w:val="00905E2D"/>
    <w:rsid w:val="00906100"/>
    <w:rsid w:val="009067B8"/>
    <w:rsid w:val="00906AFF"/>
    <w:rsid w:val="00906DF9"/>
    <w:rsid w:val="00906EED"/>
    <w:rsid w:val="00907071"/>
    <w:rsid w:val="0090715C"/>
    <w:rsid w:val="00910178"/>
    <w:rsid w:val="00910416"/>
    <w:rsid w:val="009108A7"/>
    <w:rsid w:val="00910ED6"/>
    <w:rsid w:val="00911746"/>
    <w:rsid w:val="009119A0"/>
    <w:rsid w:val="00911E1A"/>
    <w:rsid w:val="00911EDA"/>
    <w:rsid w:val="009123B9"/>
    <w:rsid w:val="009131D7"/>
    <w:rsid w:val="009135DB"/>
    <w:rsid w:val="00913750"/>
    <w:rsid w:val="009138EB"/>
    <w:rsid w:val="00913AEE"/>
    <w:rsid w:val="00913F4C"/>
    <w:rsid w:val="00913FB5"/>
    <w:rsid w:val="0091404B"/>
    <w:rsid w:val="0091423A"/>
    <w:rsid w:val="00914A5D"/>
    <w:rsid w:val="00914B0F"/>
    <w:rsid w:val="00914B9E"/>
    <w:rsid w:val="00914F59"/>
    <w:rsid w:val="00914F86"/>
    <w:rsid w:val="00915032"/>
    <w:rsid w:val="0091537E"/>
    <w:rsid w:val="009154BD"/>
    <w:rsid w:val="0091590D"/>
    <w:rsid w:val="00915DB6"/>
    <w:rsid w:val="0091610F"/>
    <w:rsid w:val="009161BA"/>
    <w:rsid w:val="00916639"/>
    <w:rsid w:val="00916827"/>
    <w:rsid w:val="009170CE"/>
    <w:rsid w:val="009171B7"/>
    <w:rsid w:val="0091783A"/>
    <w:rsid w:val="00917A95"/>
    <w:rsid w:val="009200D2"/>
    <w:rsid w:val="00920FE4"/>
    <w:rsid w:val="00921140"/>
    <w:rsid w:val="009216BF"/>
    <w:rsid w:val="009218D2"/>
    <w:rsid w:val="00921948"/>
    <w:rsid w:val="00921A74"/>
    <w:rsid w:val="00921C9F"/>
    <w:rsid w:val="00921ED5"/>
    <w:rsid w:val="00921FA1"/>
    <w:rsid w:val="009223FC"/>
    <w:rsid w:val="0092256E"/>
    <w:rsid w:val="009225B6"/>
    <w:rsid w:val="0092286C"/>
    <w:rsid w:val="00923151"/>
    <w:rsid w:val="009232AE"/>
    <w:rsid w:val="009239D8"/>
    <w:rsid w:val="00923ABA"/>
    <w:rsid w:val="00924108"/>
    <w:rsid w:val="0092410B"/>
    <w:rsid w:val="0092434B"/>
    <w:rsid w:val="009247D8"/>
    <w:rsid w:val="00924842"/>
    <w:rsid w:val="00924F5D"/>
    <w:rsid w:val="0092507E"/>
    <w:rsid w:val="00925836"/>
    <w:rsid w:val="00925AE7"/>
    <w:rsid w:val="00925C3F"/>
    <w:rsid w:val="00925DD1"/>
    <w:rsid w:val="009260EC"/>
    <w:rsid w:val="00926264"/>
    <w:rsid w:val="0092634B"/>
    <w:rsid w:val="00926595"/>
    <w:rsid w:val="0092698B"/>
    <w:rsid w:val="009269EB"/>
    <w:rsid w:val="00927060"/>
    <w:rsid w:val="00927086"/>
    <w:rsid w:val="009270C3"/>
    <w:rsid w:val="00927211"/>
    <w:rsid w:val="0092739F"/>
    <w:rsid w:val="00927425"/>
    <w:rsid w:val="00927609"/>
    <w:rsid w:val="00927752"/>
    <w:rsid w:val="00927DC5"/>
    <w:rsid w:val="00930305"/>
    <w:rsid w:val="0093063D"/>
    <w:rsid w:val="0093135E"/>
    <w:rsid w:val="009316FD"/>
    <w:rsid w:val="0093195D"/>
    <w:rsid w:val="00932109"/>
    <w:rsid w:val="009322AC"/>
    <w:rsid w:val="009324B1"/>
    <w:rsid w:val="009327B5"/>
    <w:rsid w:val="00932907"/>
    <w:rsid w:val="00932936"/>
    <w:rsid w:val="00932A16"/>
    <w:rsid w:val="00932A20"/>
    <w:rsid w:val="00932C9A"/>
    <w:rsid w:val="0093311E"/>
    <w:rsid w:val="0093396F"/>
    <w:rsid w:val="00933C28"/>
    <w:rsid w:val="00933C32"/>
    <w:rsid w:val="00933D61"/>
    <w:rsid w:val="00933DAA"/>
    <w:rsid w:val="00933DE4"/>
    <w:rsid w:val="0093457F"/>
    <w:rsid w:val="009355F0"/>
    <w:rsid w:val="00935B52"/>
    <w:rsid w:val="00935E52"/>
    <w:rsid w:val="00936951"/>
    <w:rsid w:val="00936A90"/>
    <w:rsid w:val="009370A6"/>
    <w:rsid w:val="009374F8"/>
    <w:rsid w:val="00937AC7"/>
    <w:rsid w:val="00937D15"/>
    <w:rsid w:val="009404EF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798"/>
    <w:rsid w:val="00941A1C"/>
    <w:rsid w:val="00941B97"/>
    <w:rsid w:val="00941CE1"/>
    <w:rsid w:val="009427F4"/>
    <w:rsid w:val="00942BB8"/>
    <w:rsid w:val="0094335F"/>
    <w:rsid w:val="00943738"/>
    <w:rsid w:val="00943786"/>
    <w:rsid w:val="00943A0B"/>
    <w:rsid w:val="00943D09"/>
    <w:rsid w:val="00944202"/>
    <w:rsid w:val="00944335"/>
    <w:rsid w:val="00944710"/>
    <w:rsid w:val="00944AF4"/>
    <w:rsid w:val="00944D54"/>
    <w:rsid w:val="00944EA3"/>
    <w:rsid w:val="00944EC4"/>
    <w:rsid w:val="00945337"/>
    <w:rsid w:val="0094567F"/>
    <w:rsid w:val="009458DC"/>
    <w:rsid w:val="009459DF"/>
    <w:rsid w:val="00945D81"/>
    <w:rsid w:val="00945E49"/>
    <w:rsid w:val="009462D8"/>
    <w:rsid w:val="00946388"/>
    <w:rsid w:val="009469FE"/>
    <w:rsid w:val="00946A96"/>
    <w:rsid w:val="00947328"/>
    <w:rsid w:val="009475DA"/>
    <w:rsid w:val="009477BE"/>
    <w:rsid w:val="0095044E"/>
    <w:rsid w:val="009509D7"/>
    <w:rsid w:val="00950B09"/>
    <w:rsid w:val="00950DD1"/>
    <w:rsid w:val="00951098"/>
    <w:rsid w:val="00951417"/>
    <w:rsid w:val="0095154C"/>
    <w:rsid w:val="009517A9"/>
    <w:rsid w:val="009518B4"/>
    <w:rsid w:val="009518BD"/>
    <w:rsid w:val="00951995"/>
    <w:rsid w:val="00951C7E"/>
    <w:rsid w:val="00951CF6"/>
    <w:rsid w:val="00951F93"/>
    <w:rsid w:val="00952216"/>
    <w:rsid w:val="0095225E"/>
    <w:rsid w:val="00952ACA"/>
    <w:rsid w:val="00952E92"/>
    <w:rsid w:val="009537A7"/>
    <w:rsid w:val="00953B1F"/>
    <w:rsid w:val="009542A5"/>
    <w:rsid w:val="009543E7"/>
    <w:rsid w:val="009548C3"/>
    <w:rsid w:val="00954A45"/>
    <w:rsid w:val="0095506D"/>
    <w:rsid w:val="00955362"/>
    <w:rsid w:val="009553C4"/>
    <w:rsid w:val="009555E2"/>
    <w:rsid w:val="009557DF"/>
    <w:rsid w:val="00955A2E"/>
    <w:rsid w:val="00956101"/>
    <w:rsid w:val="00956526"/>
    <w:rsid w:val="0095665C"/>
    <w:rsid w:val="00957060"/>
    <w:rsid w:val="009571E6"/>
    <w:rsid w:val="00957487"/>
    <w:rsid w:val="0095771D"/>
    <w:rsid w:val="00957D9C"/>
    <w:rsid w:val="009603AB"/>
    <w:rsid w:val="009605AC"/>
    <w:rsid w:val="009607AF"/>
    <w:rsid w:val="00960863"/>
    <w:rsid w:val="00960A63"/>
    <w:rsid w:val="00960A88"/>
    <w:rsid w:val="00960B3F"/>
    <w:rsid w:val="00960C68"/>
    <w:rsid w:val="00960CB6"/>
    <w:rsid w:val="00960D27"/>
    <w:rsid w:val="00961023"/>
    <w:rsid w:val="009612F1"/>
    <w:rsid w:val="009613DF"/>
    <w:rsid w:val="00961592"/>
    <w:rsid w:val="009615CC"/>
    <w:rsid w:val="009616FA"/>
    <w:rsid w:val="00961829"/>
    <w:rsid w:val="00961DE3"/>
    <w:rsid w:val="00961E6D"/>
    <w:rsid w:val="00961F21"/>
    <w:rsid w:val="009621FF"/>
    <w:rsid w:val="00962647"/>
    <w:rsid w:val="00962874"/>
    <w:rsid w:val="0096292B"/>
    <w:rsid w:val="0096336E"/>
    <w:rsid w:val="009633FC"/>
    <w:rsid w:val="0096392B"/>
    <w:rsid w:val="0096397B"/>
    <w:rsid w:val="00963A7C"/>
    <w:rsid w:val="009640C7"/>
    <w:rsid w:val="009649EA"/>
    <w:rsid w:val="00964BF7"/>
    <w:rsid w:val="00964D51"/>
    <w:rsid w:val="00964E3C"/>
    <w:rsid w:val="00964E69"/>
    <w:rsid w:val="0096504D"/>
    <w:rsid w:val="009654F0"/>
    <w:rsid w:val="009659EA"/>
    <w:rsid w:val="0096691D"/>
    <w:rsid w:val="00966C81"/>
    <w:rsid w:val="00966EC4"/>
    <w:rsid w:val="0096766C"/>
    <w:rsid w:val="00967851"/>
    <w:rsid w:val="00967B67"/>
    <w:rsid w:val="00967D2D"/>
    <w:rsid w:val="00967D7D"/>
    <w:rsid w:val="00970635"/>
    <w:rsid w:val="00970872"/>
    <w:rsid w:val="00970F7A"/>
    <w:rsid w:val="00970FE3"/>
    <w:rsid w:val="00971190"/>
    <w:rsid w:val="009712C3"/>
    <w:rsid w:val="00971EC5"/>
    <w:rsid w:val="00971F6B"/>
    <w:rsid w:val="00971FCC"/>
    <w:rsid w:val="0097298A"/>
    <w:rsid w:val="009729FE"/>
    <w:rsid w:val="00972A0B"/>
    <w:rsid w:val="00972BB7"/>
    <w:rsid w:val="00972C06"/>
    <w:rsid w:val="00972EAB"/>
    <w:rsid w:val="00972F4C"/>
    <w:rsid w:val="00972FEB"/>
    <w:rsid w:val="00973257"/>
    <w:rsid w:val="0097328F"/>
    <w:rsid w:val="009732FA"/>
    <w:rsid w:val="0097383E"/>
    <w:rsid w:val="009738E5"/>
    <w:rsid w:val="009739F8"/>
    <w:rsid w:val="00973F29"/>
    <w:rsid w:val="00973FA3"/>
    <w:rsid w:val="00974013"/>
    <w:rsid w:val="00974182"/>
    <w:rsid w:val="009744FF"/>
    <w:rsid w:val="00974520"/>
    <w:rsid w:val="0097496D"/>
    <w:rsid w:val="00974B0E"/>
    <w:rsid w:val="00974B84"/>
    <w:rsid w:val="00974EBD"/>
    <w:rsid w:val="009751BA"/>
    <w:rsid w:val="00975859"/>
    <w:rsid w:val="009761A9"/>
    <w:rsid w:val="00976E81"/>
    <w:rsid w:val="00977311"/>
    <w:rsid w:val="009775C2"/>
    <w:rsid w:val="00977852"/>
    <w:rsid w:val="009778AB"/>
    <w:rsid w:val="00977A2E"/>
    <w:rsid w:val="00977B50"/>
    <w:rsid w:val="00980403"/>
    <w:rsid w:val="009804CB"/>
    <w:rsid w:val="009809DD"/>
    <w:rsid w:val="00980F14"/>
    <w:rsid w:val="0098172B"/>
    <w:rsid w:val="009817F9"/>
    <w:rsid w:val="0098183B"/>
    <w:rsid w:val="009822AF"/>
    <w:rsid w:val="009823A3"/>
    <w:rsid w:val="00982AB4"/>
    <w:rsid w:val="00982B3A"/>
    <w:rsid w:val="00982E67"/>
    <w:rsid w:val="00983061"/>
    <w:rsid w:val="00983223"/>
    <w:rsid w:val="009835DB"/>
    <w:rsid w:val="009838CE"/>
    <w:rsid w:val="00983C41"/>
    <w:rsid w:val="00984206"/>
    <w:rsid w:val="0098510C"/>
    <w:rsid w:val="0098511E"/>
    <w:rsid w:val="009852B3"/>
    <w:rsid w:val="009852F6"/>
    <w:rsid w:val="0098541D"/>
    <w:rsid w:val="0098598C"/>
    <w:rsid w:val="00985B5B"/>
    <w:rsid w:val="00985C9A"/>
    <w:rsid w:val="00985CA4"/>
    <w:rsid w:val="00985F0C"/>
    <w:rsid w:val="00986956"/>
    <w:rsid w:val="009876A0"/>
    <w:rsid w:val="009879B5"/>
    <w:rsid w:val="009879F4"/>
    <w:rsid w:val="00987CEC"/>
    <w:rsid w:val="00990A01"/>
    <w:rsid w:val="00990D3B"/>
    <w:rsid w:val="00990DCC"/>
    <w:rsid w:val="009912B2"/>
    <w:rsid w:val="009917F3"/>
    <w:rsid w:val="00991F39"/>
    <w:rsid w:val="009920C5"/>
    <w:rsid w:val="009921AE"/>
    <w:rsid w:val="009925E6"/>
    <w:rsid w:val="00992624"/>
    <w:rsid w:val="009927C4"/>
    <w:rsid w:val="009930C0"/>
    <w:rsid w:val="0099324C"/>
    <w:rsid w:val="00993627"/>
    <w:rsid w:val="00993658"/>
    <w:rsid w:val="0099367D"/>
    <w:rsid w:val="009936F0"/>
    <w:rsid w:val="00993DA5"/>
    <w:rsid w:val="00994D17"/>
    <w:rsid w:val="00995360"/>
    <w:rsid w:val="009954AD"/>
    <w:rsid w:val="0099573B"/>
    <w:rsid w:val="00995DCD"/>
    <w:rsid w:val="00996546"/>
    <w:rsid w:val="009969A0"/>
    <w:rsid w:val="00996A8B"/>
    <w:rsid w:val="00996B84"/>
    <w:rsid w:val="00996CD1"/>
    <w:rsid w:val="00996CD4"/>
    <w:rsid w:val="0099713E"/>
    <w:rsid w:val="00997157"/>
    <w:rsid w:val="009971EE"/>
    <w:rsid w:val="0099731A"/>
    <w:rsid w:val="009979D6"/>
    <w:rsid w:val="00997CA3"/>
    <w:rsid w:val="00997F8A"/>
    <w:rsid w:val="009A0212"/>
    <w:rsid w:val="009A031F"/>
    <w:rsid w:val="009A041C"/>
    <w:rsid w:val="009A04D7"/>
    <w:rsid w:val="009A0928"/>
    <w:rsid w:val="009A0AE7"/>
    <w:rsid w:val="009A1184"/>
    <w:rsid w:val="009A1722"/>
    <w:rsid w:val="009A1915"/>
    <w:rsid w:val="009A1B26"/>
    <w:rsid w:val="009A1E77"/>
    <w:rsid w:val="009A20F1"/>
    <w:rsid w:val="009A2180"/>
    <w:rsid w:val="009A246A"/>
    <w:rsid w:val="009A2B78"/>
    <w:rsid w:val="009A2C95"/>
    <w:rsid w:val="009A3183"/>
    <w:rsid w:val="009A33ED"/>
    <w:rsid w:val="009A34BB"/>
    <w:rsid w:val="009A34CF"/>
    <w:rsid w:val="009A34F2"/>
    <w:rsid w:val="009A3731"/>
    <w:rsid w:val="009A37AC"/>
    <w:rsid w:val="009A3AB5"/>
    <w:rsid w:val="009A4C99"/>
    <w:rsid w:val="009A5004"/>
    <w:rsid w:val="009A516A"/>
    <w:rsid w:val="009A528E"/>
    <w:rsid w:val="009A6127"/>
    <w:rsid w:val="009A637B"/>
    <w:rsid w:val="009A63C5"/>
    <w:rsid w:val="009A6456"/>
    <w:rsid w:val="009A6BAA"/>
    <w:rsid w:val="009A6C74"/>
    <w:rsid w:val="009A7036"/>
    <w:rsid w:val="009A7154"/>
    <w:rsid w:val="009A7529"/>
    <w:rsid w:val="009A76D3"/>
    <w:rsid w:val="009A78D1"/>
    <w:rsid w:val="009A7F42"/>
    <w:rsid w:val="009B003C"/>
    <w:rsid w:val="009B0097"/>
    <w:rsid w:val="009B0A29"/>
    <w:rsid w:val="009B0D09"/>
    <w:rsid w:val="009B1564"/>
    <w:rsid w:val="009B169A"/>
    <w:rsid w:val="009B1B81"/>
    <w:rsid w:val="009B22E9"/>
    <w:rsid w:val="009B2353"/>
    <w:rsid w:val="009B2361"/>
    <w:rsid w:val="009B2433"/>
    <w:rsid w:val="009B3221"/>
    <w:rsid w:val="009B346F"/>
    <w:rsid w:val="009B3694"/>
    <w:rsid w:val="009B3745"/>
    <w:rsid w:val="009B3C79"/>
    <w:rsid w:val="009B3E77"/>
    <w:rsid w:val="009B3F3C"/>
    <w:rsid w:val="009B4821"/>
    <w:rsid w:val="009B4BED"/>
    <w:rsid w:val="009B4C24"/>
    <w:rsid w:val="009B5729"/>
    <w:rsid w:val="009B5821"/>
    <w:rsid w:val="009B594E"/>
    <w:rsid w:val="009B59B0"/>
    <w:rsid w:val="009B5A7E"/>
    <w:rsid w:val="009B616B"/>
    <w:rsid w:val="009B68AD"/>
    <w:rsid w:val="009B6C13"/>
    <w:rsid w:val="009B7BB7"/>
    <w:rsid w:val="009B7FFA"/>
    <w:rsid w:val="009C00EF"/>
    <w:rsid w:val="009C0898"/>
    <w:rsid w:val="009C0BC1"/>
    <w:rsid w:val="009C0C54"/>
    <w:rsid w:val="009C0DBE"/>
    <w:rsid w:val="009C0E79"/>
    <w:rsid w:val="009C10DF"/>
    <w:rsid w:val="009C1518"/>
    <w:rsid w:val="009C15C2"/>
    <w:rsid w:val="009C1A35"/>
    <w:rsid w:val="009C1D4B"/>
    <w:rsid w:val="009C1E0C"/>
    <w:rsid w:val="009C281C"/>
    <w:rsid w:val="009C29E0"/>
    <w:rsid w:val="009C2BEB"/>
    <w:rsid w:val="009C308A"/>
    <w:rsid w:val="009C31B7"/>
    <w:rsid w:val="009C3815"/>
    <w:rsid w:val="009C3A87"/>
    <w:rsid w:val="009C3D88"/>
    <w:rsid w:val="009C3EEC"/>
    <w:rsid w:val="009C4074"/>
    <w:rsid w:val="009C475E"/>
    <w:rsid w:val="009C4A0D"/>
    <w:rsid w:val="009C520B"/>
    <w:rsid w:val="009C5785"/>
    <w:rsid w:val="009C5874"/>
    <w:rsid w:val="009C5BEB"/>
    <w:rsid w:val="009C64A2"/>
    <w:rsid w:val="009C6768"/>
    <w:rsid w:val="009C6894"/>
    <w:rsid w:val="009C68DA"/>
    <w:rsid w:val="009C6AAD"/>
    <w:rsid w:val="009C6B3B"/>
    <w:rsid w:val="009C6B7B"/>
    <w:rsid w:val="009C6E60"/>
    <w:rsid w:val="009C6E93"/>
    <w:rsid w:val="009C7147"/>
    <w:rsid w:val="009C759C"/>
    <w:rsid w:val="009C7F47"/>
    <w:rsid w:val="009D0222"/>
    <w:rsid w:val="009D0361"/>
    <w:rsid w:val="009D0720"/>
    <w:rsid w:val="009D079F"/>
    <w:rsid w:val="009D0897"/>
    <w:rsid w:val="009D08B7"/>
    <w:rsid w:val="009D0C84"/>
    <w:rsid w:val="009D0F01"/>
    <w:rsid w:val="009D1371"/>
    <w:rsid w:val="009D1D55"/>
    <w:rsid w:val="009D2118"/>
    <w:rsid w:val="009D22EA"/>
    <w:rsid w:val="009D2A06"/>
    <w:rsid w:val="009D2BEA"/>
    <w:rsid w:val="009D2C43"/>
    <w:rsid w:val="009D31C1"/>
    <w:rsid w:val="009D3256"/>
    <w:rsid w:val="009D38AE"/>
    <w:rsid w:val="009D3CC0"/>
    <w:rsid w:val="009D3D45"/>
    <w:rsid w:val="009D3D8D"/>
    <w:rsid w:val="009D422C"/>
    <w:rsid w:val="009D4303"/>
    <w:rsid w:val="009D478C"/>
    <w:rsid w:val="009D49A4"/>
    <w:rsid w:val="009D4A8E"/>
    <w:rsid w:val="009D4DA3"/>
    <w:rsid w:val="009D60A4"/>
    <w:rsid w:val="009D610C"/>
    <w:rsid w:val="009D62E7"/>
    <w:rsid w:val="009D69E5"/>
    <w:rsid w:val="009D6B8A"/>
    <w:rsid w:val="009D75A4"/>
    <w:rsid w:val="009E0FC3"/>
    <w:rsid w:val="009E11A9"/>
    <w:rsid w:val="009E1544"/>
    <w:rsid w:val="009E176B"/>
    <w:rsid w:val="009E1D4E"/>
    <w:rsid w:val="009E1E13"/>
    <w:rsid w:val="009E1E2D"/>
    <w:rsid w:val="009E1F70"/>
    <w:rsid w:val="009E1FFC"/>
    <w:rsid w:val="009E2F97"/>
    <w:rsid w:val="009E3235"/>
    <w:rsid w:val="009E3426"/>
    <w:rsid w:val="009E3790"/>
    <w:rsid w:val="009E3AD5"/>
    <w:rsid w:val="009E3C9C"/>
    <w:rsid w:val="009E4482"/>
    <w:rsid w:val="009E457F"/>
    <w:rsid w:val="009E51B6"/>
    <w:rsid w:val="009E53AA"/>
    <w:rsid w:val="009E53D6"/>
    <w:rsid w:val="009E5656"/>
    <w:rsid w:val="009E5970"/>
    <w:rsid w:val="009E5AB4"/>
    <w:rsid w:val="009E5B99"/>
    <w:rsid w:val="009E605E"/>
    <w:rsid w:val="009E641D"/>
    <w:rsid w:val="009E65A4"/>
    <w:rsid w:val="009E6F6E"/>
    <w:rsid w:val="009E7263"/>
    <w:rsid w:val="009E78D9"/>
    <w:rsid w:val="009E798E"/>
    <w:rsid w:val="009E7DAB"/>
    <w:rsid w:val="009F0215"/>
    <w:rsid w:val="009F04E9"/>
    <w:rsid w:val="009F0595"/>
    <w:rsid w:val="009F06F6"/>
    <w:rsid w:val="009F0C38"/>
    <w:rsid w:val="009F0CD1"/>
    <w:rsid w:val="009F1033"/>
    <w:rsid w:val="009F10FC"/>
    <w:rsid w:val="009F187B"/>
    <w:rsid w:val="009F1933"/>
    <w:rsid w:val="009F2114"/>
    <w:rsid w:val="009F2297"/>
    <w:rsid w:val="009F231D"/>
    <w:rsid w:val="009F2B89"/>
    <w:rsid w:val="009F2E7E"/>
    <w:rsid w:val="009F3A4B"/>
    <w:rsid w:val="009F3FC9"/>
    <w:rsid w:val="009F41E1"/>
    <w:rsid w:val="009F4375"/>
    <w:rsid w:val="009F45DF"/>
    <w:rsid w:val="009F4834"/>
    <w:rsid w:val="009F4F05"/>
    <w:rsid w:val="009F5234"/>
    <w:rsid w:val="009F5606"/>
    <w:rsid w:val="009F5CA4"/>
    <w:rsid w:val="009F6410"/>
    <w:rsid w:val="009F6457"/>
    <w:rsid w:val="009F669B"/>
    <w:rsid w:val="009F66DF"/>
    <w:rsid w:val="009F6EBA"/>
    <w:rsid w:val="009F709D"/>
    <w:rsid w:val="009F7169"/>
    <w:rsid w:val="009F76CB"/>
    <w:rsid w:val="009F7746"/>
    <w:rsid w:val="009F7883"/>
    <w:rsid w:val="009F7B46"/>
    <w:rsid w:val="009F7DDF"/>
    <w:rsid w:val="00A00519"/>
    <w:rsid w:val="00A00F35"/>
    <w:rsid w:val="00A01006"/>
    <w:rsid w:val="00A011C6"/>
    <w:rsid w:val="00A013CD"/>
    <w:rsid w:val="00A01444"/>
    <w:rsid w:val="00A02183"/>
    <w:rsid w:val="00A02B26"/>
    <w:rsid w:val="00A03893"/>
    <w:rsid w:val="00A0394B"/>
    <w:rsid w:val="00A03B3E"/>
    <w:rsid w:val="00A04541"/>
    <w:rsid w:val="00A047BB"/>
    <w:rsid w:val="00A04846"/>
    <w:rsid w:val="00A04A36"/>
    <w:rsid w:val="00A04A92"/>
    <w:rsid w:val="00A04F19"/>
    <w:rsid w:val="00A053F6"/>
    <w:rsid w:val="00A05483"/>
    <w:rsid w:val="00A0559E"/>
    <w:rsid w:val="00A05A1F"/>
    <w:rsid w:val="00A05A70"/>
    <w:rsid w:val="00A05BA9"/>
    <w:rsid w:val="00A05DFF"/>
    <w:rsid w:val="00A05E46"/>
    <w:rsid w:val="00A05FF8"/>
    <w:rsid w:val="00A06274"/>
    <w:rsid w:val="00A064CA"/>
    <w:rsid w:val="00A06F57"/>
    <w:rsid w:val="00A07035"/>
    <w:rsid w:val="00A07443"/>
    <w:rsid w:val="00A07654"/>
    <w:rsid w:val="00A07730"/>
    <w:rsid w:val="00A07B16"/>
    <w:rsid w:val="00A07CA2"/>
    <w:rsid w:val="00A07EA6"/>
    <w:rsid w:val="00A103A3"/>
    <w:rsid w:val="00A105DB"/>
    <w:rsid w:val="00A106FD"/>
    <w:rsid w:val="00A106FE"/>
    <w:rsid w:val="00A10764"/>
    <w:rsid w:val="00A10B48"/>
    <w:rsid w:val="00A10CB4"/>
    <w:rsid w:val="00A114B5"/>
    <w:rsid w:val="00A115BF"/>
    <w:rsid w:val="00A11ACA"/>
    <w:rsid w:val="00A11AE2"/>
    <w:rsid w:val="00A11E0F"/>
    <w:rsid w:val="00A121EA"/>
    <w:rsid w:val="00A12206"/>
    <w:rsid w:val="00A1229B"/>
    <w:rsid w:val="00A12301"/>
    <w:rsid w:val="00A12507"/>
    <w:rsid w:val="00A1260C"/>
    <w:rsid w:val="00A1278D"/>
    <w:rsid w:val="00A12A73"/>
    <w:rsid w:val="00A12BEE"/>
    <w:rsid w:val="00A12EE8"/>
    <w:rsid w:val="00A131A4"/>
    <w:rsid w:val="00A13511"/>
    <w:rsid w:val="00A13715"/>
    <w:rsid w:val="00A13AAA"/>
    <w:rsid w:val="00A13CF1"/>
    <w:rsid w:val="00A145D0"/>
    <w:rsid w:val="00A14743"/>
    <w:rsid w:val="00A14B5D"/>
    <w:rsid w:val="00A1562F"/>
    <w:rsid w:val="00A157EC"/>
    <w:rsid w:val="00A16098"/>
    <w:rsid w:val="00A16150"/>
    <w:rsid w:val="00A1630A"/>
    <w:rsid w:val="00A1637F"/>
    <w:rsid w:val="00A164AA"/>
    <w:rsid w:val="00A164DC"/>
    <w:rsid w:val="00A16A02"/>
    <w:rsid w:val="00A17345"/>
    <w:rsid w:val="00A1789B"/>
    <w:rsid w:val="00A17C1A"/>
    <w:rsid w:val="00A17EE0"/>
    <w:rsid w:val="00A20253"/>
    <w:rsid w:val="00A2049C"/>
    <w:rsid w:val="00A205BF"/>
    <w:rsid w:val="00A2104B"/>
    <w:rsid w:val="00A210E9"/>
    <w:rsid w:val="00A218AE"/>
    <w:rsid w:val="00A219AE"/>
    <w:rsid w:val="00A21A9D"/>
    <w:rsid w:val="00A21AAA"/>
    <w:rsid w:val="00A21C53"/>
    <w:rsid w:val="00A21E51"/>
    <w:rsid w:val="00A22047"/>
    <w:rsid w:val="00A22132"/>
    <w:rsid w:val="00A22207"/>
    <w:rsid w:val="00A224C8"/>
    <w:rsid w:val="00A226BE"/>
    <w:rsid w:val="00A22A06"/>
    <w:rsid w:val="00A22A25"/>
    <w:rsid w:val="00A22D9C"/>
    <w:rsid w:val="00A23162"/>
    <w:rsid w:val="00A23921"/>
    <w:rsid w:val="00A24150"/>
    <w:rsid w:val="00A2470A"/>
    <w:rsid w:val="00A2481C"/>
    <w:rsid w:val="00A24CCF"/>
    <w:rsid w:val="00A24D28"/>
    <w:rsid w:val="00A25A28"/>
    <w:rsid w:val="00A25D12"/>
    <w:rsid w:val="00A261E4"/>
    <w:rsid w:val="00A26200"/>
    <w:rsid w:val="00A26337"/>
    <w:rsid w:val="00A26883"/>
    <w:rsid w:val="00A26D60"/>
    <w:rsid w:val="00A26E54"/>
    <w:rsid w:val="00A26EE0"/>
    <w:rsid w:val="00A27E36"/>
    <w:rsid w:val="00A3000A"/>
    <w:rsid w:val="00A3070A"/>
    <w:rsid w:val="00A3072C"/>
    <w:rsid w:val="00A30BAE"/>
    <w:rsid w:val="00A30C1D"/>
    <w:rsid w:val="00A313D0"/>
    <w:rsid w:val="00A314A9"/>
    <w:rsid w:val="00A31591"/>
    <w:rsid w:val="00A3170C"/>
    <w:rsid w:val="00A3196D"/>
    <w:rsid w:val="00A31C37"/>
    <w:rsid w:val="00A31DE3"/>
    <w:rsid w:val="00A31E88"/>
    <w:rsid w:val="00A321EE"/>
    <w:rsid w:val="00A32461"/>
    <w:rsid w:val="00A325C2"/>
    <w:rsid w:val="00A325CC"/>
    <w:rsid w:val="00A327E2"/>
    <w:rsid w:val="00A32C37"/>
    <w:rsid w:val="00A32DF4"/>
    <w:rsid w:val="00A3348D"/>
    <w:rsid w:val="00A33BC8"/>
    <w:rsid w:val="00A33C3D"/>
    <w:rsid w:val="00A33C9E"/>
    <w:rsid w:val="00A33E75"/>
    <w:rsid w:val="00A341F0"/>
    <w:rsid w:val="00A34D39"/>
    <w:rsid w:val="00A3535F"/>
    <w:rsid w:val="00A35735"/>
    <w:rsid w:val="00A3583A"/>
    <w:rsid w:val="00A35A0B"/>
    <w:rsid w:val="00A35CBB"/>
    <w:rsid w:val="00A36027"/>
    <w:rsid w:val="00A362CB"/>
    <w:rsid w:val="00A36694"/>
    <w:rsid w:val="00A3747D"/>
    <w:rsid w:val="00A377EC"/>
    <w:rsid w:val="00A37922"/>
    <w:rsid w:val="00A37A59"/>
    <w:rsid w:val="00A37A76"/>
    <w:rsid w:val="00A37A8E"/>
    <w:rsid w:val="00A37E9D"/>
    <w:rsid w:val="00A37F2F"/>
    <w:rsid w:val="00A4039E"/>
    <w:rsid w:val="00A40531"/>
    <w:rsid w:val="00A40889"/>
    <w:rsid w:val="00A40B81"/>
    <w:rsid w:val="00A41009"/>
    <w:rsid w:val="00A41114"/>
    <w:rsid w:val="00A41179"/>
    <w:rsid w:val="00A41263"/>
    <w:rsid w:val="00A41772"/>
    <w:rsid w:val="00A418E6"/>
    <w:rsid w:val="00A418FF"/>
    <w:rsid w:val="00A41CA0"/>
    <w:rsid w:val="00A41FC9"/>
    <w:rsid w:val="00A42659"/>
    <w:rsid w:val="00A42721"/>
    <w:rsid w:val="00A42897"/>
    <w:rsid w:val="00A429DE"/>
    <w:rsid w:val="00A42EFB"/>
    <w:rsid w:val="00A4339C"/>
    <w:rsid w:val="00A43BE8"/>
    <w:rsid w:val="00A4449D"/>
    <w:rsid w:val="00A44530"/>
    <w:rsid w:val="00A44807"/>
    <w:rsid w:val="00A44882"/>
    <w:rsid w:val="00A44AA5"/>
    <w:rsid w:val="00A44E28"/>
    <w:rsid w:val="00A4570E"/>
    <w:rsid w:val="00A45A3B"/>
    <w:rsid w:val="00A46395"/>
    <w:rsid w:val="00A464DF"/>
    <w:rsid w:val="00A46E7B"/>
    <w:rsid w:val="00A46FAD"/>
    <w:rsid w:val="00A470ED"/>
    <w:rsid w:val="00A47430"/>
    <w:rsid w:val="00A4761F"/>
    <w:rsid w:val="00A47B4B"/>
    <w:rsid w:val="00A5044D"/>
    <w:rsid w:val="00A50AED"/>
    <w:rsid w:val="00A50B00"/>
    <w:rsid w:val="00A511FB"/>
    <w:rsid w:val="00A514EB"/>
    <w:rsid w:val="00A521E0"/>
    <w:rsid w:val="00A52A54"/>
    <w:rsid w:val="00A52B09"/>
    <w:rsid w:val="00A52D1E"/>
    <w:rsid w:val="00A53552"/>
    <w:rsid w:val="00A53DDA"/>
    <w:rsid w:val="00A544BF"/>
    <w:rsid w:val="00A54A90"/>
    <w:rsid w:val="00A54D16"/>
    <w:rsid w:val="00A553B4"/>
    <w:rsid w:val="00A5579B"/>
    <w:rsid w:val="00A55877"/>
    <w:rsid w:val="00A55BB7"/>
    <w:rsid w:val="00A55BF1"/>
    <w:rsid w:val="00A55CCE"/>
    <w:rsid w:val="00A55E76"/>
    <w:rsid w:val="00A5637C"/>
    <w:rsid w:val="00A565AD"/>
    <w:rsid w:val="00A56735"/>
    <w:rsid w:val="00A56839"/>
    <w:rsid w:val="00A56C2C"/>
    <w:rsid w:val="00A570E9"/>
    <w:rsid w:val="00A57311"/>
    <w:rsid w:val="00A57C08"/>
    <w:rsid w:val="00A57F96"/>
    <w:rsid w:val="00A60100"/>
    <w:rsid w:val="00A602EE"/>
    <w:rsid w:val="00A6098D"/>
    <w:rsid w:val="00A60E31"/>
    <w:rsid w:val="00A61344"/>
    <w:rsid w:val="00A615F0"/>
    <w:rsid w:val="00A61828"/>
    <w:rsid w:val="00A61E8C"/>
    <w:rsid w:val="00A61F25"/>
    <w:rsid w:val="00A620AA"/>
    <w:rsid w:val="00A62953"/>
    <w:rsid w:val="00A62961"/>
    <w:rsid w:val="00A62D25"/>
    <w:rsid w:val="00A630F5"/>
    <w:rsid w:val="00A63228"/>
    <w:rsid w:val="00A6364F"/>
    <w:rsid w:val="00A637E3"/>
    <w:rsid w:val="00A63872"/>
    <w:rsid w:val="00A63A37"/>
    <w:rsid w:val="00A63A89"/>
    <w:rsid w:val="00A63AEF"/>
    <w:rsid w:val="00A64196"/>
    <w:rsid w:val="00A64BC7"/>
    <w:rsid w:val="00A64EB1"/>
    <w:rsid w:val="00A65354"/>
    <w:rsid w:val="00A657CF"/>
    <w:rsid w:val="00A659FD"/>
    <w:rsid w:val="00A65C68"/>
    <w:rsid w:val="00A65FBF"/>
    <w:rsid w:val="00A66089"/>
    <w:rsid w:val="00A66A0F"/>
    <w:rsid w:val="00A66A5A"/>
    <w:rsid w:val="00A66F21"/>
    <w:rsid w:val="00A677C1"/>
    <w:rsid w:val="00A6799D"/>
    <w:rsid w:val="00A67A8E"/>
    <w:rsid w:val="00A67AC6"/>
    <w:rsid w:val="00A67EE0"/>
    <w:rsid w:val="00A70A35"/>
    <w:rsid w:val="00A7141F"/>
    <w:rsid w:val="00A718A7"/>
    <w:rsid w:val="00A71D6B"/>
    <w:rsid w:val="00A72343"/>
    <w:rsid w:val="00A73195"/>
    <w:rsid w:val="00A734DA"/>
    <w:rsid w:val="00A73873"/>
    <w:rsid w:val="00A73A4F"/>
    <w:rsid w:val="00A741D1"/>
    <w:rsid w:val="00A744A2"/>
    <w:rsid w:val="00A745D9"/>
    <w:rsid w:val="00A748C3"/>
    <w:rsid w:val="00A748D8"/>
    <w:rsid w:val="00A74955"/>
    <w:rsid w:val="00A74E04"/>
    <w:rsid w:val="00A74F6C"/>
    <w:rsid w:val="00A75204"/>
    <w:rsid w:val="00A75212"/>
    <w:rsid w:val="00A7538B"/>
    <w:rsid w:val="00A75857"/>
    <w:rsid w:val="00A75920"/>
    <w:rsid w:val="00A7619A"/>
    <w:rsid w:val="00A7634B"/>
    <w:rsid w:val="00A7662C"/>
    <w:rsid w:val="00A76696"/>
    <w:rsid w:val="00A76A52"/>
    <w:rsid w:val="00A76BF2"/>
    <w:rsid w:val="00A76D98"/>
    <w:rsid w:val="00A76E00"/>
    <w:rsid w:val="00A76FC0"/>
    <w:rsid w:val="00A76FC9"/>
    <w:rsid w:val="00A770A5"/>
    <w:rsid w:val="00A7735F"/>
    <w:rsid w:val="00A7775F"/>
    <w:rsid w:val="00A77816"/>
    <w:rsid w:val="00A77C0E"/>
    <w:rsid w:val="00A806D6"/>
    <w:rsid w:val="00A80888"/>
    <w:rsid w:val="00A80E52"/>
    <w:rsid w:val="00A8135C"/>
    <w:rsid w:val="00A81633"/>
    <w:rsid w:val="00A81853"/>
    <w:rsid w:val="00A8186B"/>
    <w:rsid w:val="00A81897"/>
    <w:rsid w:val="00A81F4B"/>
    <w:rsid w:val="00A8221B"/>
    <w:rsid w:val="00A82665"/>
    <w:rsid w:val="00A829A1"/>
    <w:rsid w:val="00A831F0"/>
    <w:rsid w:val="00A834EC"/>
    <w:rsid w:val="00A839A4"/>
    <w:rsid w:val="00A83BF1"/>
    <w:rsid w:val="00A83C06"/>
    <w:rsid w:val="00A84049"/>
    <w:rsid w:val="00A84298"/>
    <w:rsid w:val="00A84F0A"/>
    <w:rsid w:val="00A8513A"/>
    <w:rsid w:val="00A8523D"/>
    <w:rsid w:val="00A853DF"/>
    <w:rsid w:val="00A85661"/>
    <w:rsid w:val="00A85E66"/>
    <w:rsid w:val="00A85FFF"/>
    <w:rsid w:val="00A865AF"/>
    <w:rsid w:val="00A86736"/>
    <w:rsid w:val="00A86ACD"/>
    <w:rsid w:val="00A86FEF"/>
    <w:rsid w:val="00A8745A"/>
    <w:rsid w:val="00A87482"/>
    <w:rsid w:val="00A875E8"/>
    <w:rsid w:val="00A87C98"/>
    <w:rsid w:val="00A905F1"/>
    <w:rsid w:val="00A90E27"/>
    <w:rsid w:val="00A91218"/>
    <w:rsid w:val="00A91469"/>
    <w:rsid w:val="00A9151E"/>
    <w:rsid w:val="00A9164F"/>
    <w:rsid w:val="00A9171D"/>
    <w:rsid w:val="00A91F3E"/>
    <w:rsid w:val="00A927BC"/>
    <w:rsid w:val="00A9287D"/>
    <w:rsid w:val="00A930F9"/>
    <w:rsid w:val="00A93270"/>
    <w:rsid w:val="00A934FE"/>
    <w:rsid w:val="00A93715"/>
    <w:rsid w:val="00A9399B"/>
    <w:rsid w:val="00A939D3"/>
    <w:rsid w:val="00A93BDA"/>
    <w:rsid w:val="00A93E41"/>
    <w:rsid w:val="00A94017"/>
    <w:rsid w:val="00A949D9"/>
    <w:rsid w:val="00A94A70"/>
    <w:rsid w:val="00A94F5C"/>
    <w:rsid w:val="00A9505F"/>
    <w:rsid w:val="00A9526D"/>
    <w:rsid w:val="00A95445"/>
    <w:rsid w:val="00A95A3E"/>
    <w:rsid w:val="00A96058"/>
    <w:rsid w:val="00A965CE"/>
    <w:rsid w:val="00A96801"/>
    <w:rsid w:val="00A9692B"/>
    <w:rsid w:val="00A96D7E"/>
    <w:rsid w:val="00A971EC"/>
    <w:rsid w:val="00A9727C"/>
    <w:rsid w:val="00A97666"/>
    <w:rsid w:val="00A97B8C"/>
    <w:rsid w:val="00A97E7B"/>
    <w:rsid w:val="00A97F17"/>
    <w:rsid w:val="00AA0003"/>
    <w:rsid w:val="00AA0A0B"/>
    <w:rsid w:val="00AA0AD9"/>
    <w:rsid w:val="00AA158B"/>
    <w:rsid w:val="00AA1D12"/>
    <w:rsid w:val="00AA1DBC"/>
    <w:rsid w:val="00AA1EEC"/>
    <w:rsid w:val="00AA210C"/>
    <w:rsid w:val="00AA21DA"/>
    <w:rsid w:val="00AA27F7"/>
    <w:rsid w:val="00AA29F2"/>
    <w:rsid w:val="00AA2CD8"/>
    <w:rsid w:val="00AA2D01"/>
    <w:rsid w:val="00AA2FDC"/>
    <w:rsid w:val="00AA30A2"/>
    <w:rsid w:val="00AA321B"/>
    <w:rsid w:val="00AA3354"/>
    <w:rsid w:val="00AA34E4"/>
    <w:rsid w:val="00AA37E0"/>
    <w:rsid w:val="00AA3927"/>
    <w:rsid w:val="00AA3B44"/>
    <w:rsid w:val="00AA3B75"/>
    <w:rsid w:val="00AA3BBE"/>
    <w:rsid w:val="00AA3FF1"/>
    <w:rsid w:val="00AA461D"/>
    <w:rsid w:val="00AA4757"/>
    <w:rsid w:val="00AA4AD5"/>
    <w:rsid w:val="00AA4B1B"/>
    <w:rsid w:val="00AA5144"/>
    <w:rsid w:val="00AA53BC"/>
    <w:rsid w:val="00AA5584"/>
    <w:rsid w:val="00AA5903"/>
    <w:rsid w:val="00AA600B"/>
    <w:rsid w:val="00AA6026"/>
    <w:rsid w:val="00AA6206"/>
    <w:rsid w:val="00AA630A"/>
    <w:rsid w:val="00AA69EF"/>
    <w:rsid w:val="00AA6A93"/>
    <w:rsid w:val="00AA6B64"/>
    <w:rsid w:val="00AA6F9A"/>
    <w:rsid w:val="00AA7C4F"/>
    <w:rsid w:val="00AB001C"/>
    <w:rsid w:val="00AB003A"/>
    <w:rsid w:val="00AB02C8"/>
    <w:rsid w:val="00AB06B8"/>
    <w:rsid w:val="00AB0ADE"/>
    <w:rsid w:val="00AB0CA0"/>
    <w:rsid w:val="00AB102D"/>
    <w:rsid w:val="00AB1A33"/>
    <w:rsid w:val="00AB1BBE"/>
    <w:rsid w:val="00AB1C99"/>
    <w:rsid w:val="00AB26CB"/>
    <w:rsid w:val="00AB2857"/>
    <w:rsid w:val="00AB2AE9"/>
    <w:rsid w:val="00AB2FE7"/>
    <w:rsid w:val="00AB3299"/>
    <w:rsid w:val="00AB3418"/>
    <w:rsid w:val="00AB3491"/>
    <w:rsid w:val="00AB3612"/>
    <w:rsid w:val="00AB3D94"/>
    <w:rsid w:val="00AB3E16"/>
    <w:rsid w:val="00AB3E3E"/>
    <w:rsid w:val="00AB3F13"/>
    <w:rsid w:val="00AB3FF5"/>
    <w:rsid w:val="00AB4157"/>
    <w:rsid w:val="00AB42FF"/>
    <w:rsid w:val="00AB4884"/>
    <w:rsid w:val="00AB4B78"/>
    <w:rsid w:val="00AB513E"/>
    <w:rsid w:val="00AB53BA"/>
    <w:rsid w:val="00AB57AD"/>
    <w:rsid w:val="00AB583A"/>
    <w:rsid w:val="00AB5DE7"/>
    <w:rsid w:val="00AB642C"/>
    <w:rsid w:val="00AB64B8"/>
    <w:rsid w:val="00AB6C0D"/>
    <w:rsid w:val="00AB6EE8"/>
    <w:rsid w:val="00AB7134"/>
    <w:rsid w:val="00AB74CC"/>
    <w:rsid w:val="00AB76D5"/>
    <w:rsid w:val="00AB7787"/>
    <w:rsid w:val="00AB78AC"/>
    <w:rsid w:val="00AB79C8"/>
    <w:rsid w:val="00AC0046"/>
    <w:rsid w:val="00AC039B"/>
    <w:rsid w:val="00AC0825"/>
    <w:rsid w:val="00AC1191"/>
    <w:rsid w:val="00AC1281"/>
    <w:rsid w:val="00AC1500"/>
    <w:rsid w:val="00AC1569"/>
    <w:rsid w:val="00AC165D"/>
    <w:rsid w:val="00AC2D4E"/>
    <w:rsid w:val="00AC2DA4"/>
    <w:rsid w:val="00AC3084"/>
    <w:rsid w:val="00AC3431"/>
    <w:rsid w:val="00AC3657"/>
    <w:rsid w:val="00AC37AD"/>
    <w:rsid w:val="00AC38E9"/>
    <w:rsid w:val="00AC4391"/>
    <w:rsid w:val="00AC439E"/>
    <w:rsid w:val="00AC4590"/>
    <w:rsid w:val="00AC45D6"/>
    <w:rsid w:val="00AC4676"/>
    <w:rsid w:val="00AC4D53"/>
    <w:rsid w:val="00AC4E2E"/>
    <w:rsid w:val="00AC55E1"/>
    <w:rsid w:val="00AC5A3B"/>
    <w:rsid w:val="00AC61B3"/>
    <w:rsid w:val="00AC63F4"/>
    <w:rsid w:val="00AC6521"/>
    <w:rsid w:val="00AC690A"/>
    <w:rsid w:val="00AC6D0A"/>
    <w:rsid w:val="00AC7D94"/>
    <w:rsid w:val="00AD12BD"/>
    <w:rsid w:val="00AD163D"/>
    <w:rsid w:val="00AD1DFE"/>
    <w:rsid w:val="00AD1F06"/>
    <w:rsid w:val="00AD25A2"/>
    <w:rsid w:val="00AD284F"/>
    <w:rsid w:val="00AD28FD"/>
    <w:rsid w:val="00AD2ACB"/>
    <w:rsid w:val="00AD2AF3"/>
    <w:rsid w:val="00AD2BAD"/>
    <w:rsid w:val="00AD2D96"/>
    <w:rsid w:val="00AD3042"/>
    <w:rsid w:val="00AD3047"/>
    <w:rsid w:val="00AD31D9"/>
    <w:rsid w:val="00AD3270"/>
    <w:rsid w:val="00AD33C3"/>
    <w:rsid w:val="00AD34A1"/>
    <w:rsid w:val="00AD3B1D"/>
    <w:rsid w:val="00AD3BEC"/>
    <w:rsid w:val="00AD3EC6"/>
    <w:rsid w:val="00AD3EFD"/>
    <w:rsid w:val="00AD3F5E"/>
    <w:rsid w:val="00AD4291"/>
    <w:rsid w:val="00AD4775"/>
    <w:rsid w:val="00AD48F9"/>
    <w:rsid w:val="00AD514B"/>
    <w:rsid w:val="00AD534F"/>
    <w:rsid w:val="00AD58E2"/>
    <w:rsid w:val="00AD6C7F"/>
    <w:rsid w:val="00AD6D46"/>
    <w:rsid w:val="00AD70C9"/>
    <w:rsid w:val="00AD732B"/>
    <w:rsid w:val="00AD7346"/>
    <w:rsid w:val="00AD75A6"/>
    <w:rsid w:val="00AD7927"/>
    <w:rsid w:val="00AE0A3A"/>
    <w:rsid w:val="00AE0D23"/>
    <w:rsid w:val="00AE0E9E"/>
    <w:rsid w:val="00AE1418"/>
    <w:rsid w:val="00AE14B7"/>
    <w:rsid w:val="00AE18E9"/>
    <w:rsid w:val="00AE1EFD"/>
    <w:rsid w:val="00AE2080"/>
    <w:rsid w:val="00AE2205"/>
    <w:rsid w:val="00AE232B"/>
    <w:rsid w:val="00AE2BFE"/>
    <w:rsid w:val="00AE3004"/>
    <w:rsid w:val="00AE31B1"/>
    <w:rsid w:val="00AE3CE1"/>
    <w:rsid w:val="00AE4086"/>
    <w:rsid w:val="00AE455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0E2"/>
    <w:rsid w:val="00AE6153"/>
    <w:rsid w:val="00AE6433"/>
    <w:rsid w:val="00AE646D"/>
    <w:rsid w:val="00AE6584"/>
    <w:rsid w:val="00AE69BD"/>
    <w:rsid w:val="00AE6D12"/>
    <w:rsid w:val="00AE6EEB"/>
    <w:rsid w:val="00AE723D"/>
    <w:rsid w:val="00AE7992"/>
    <w:rsid w:val="00AF02A2"/>
    <w:rsid w:val="00AF0397"/>
    <w:rsid w:val="00AF0801"/>
    <w:rsid w:val="00AF1414"/>
    <w:rsid w:val="00AF1ECF"/>
    <w:rsid w:val="00AF28B0"/>
    <w:rsid w:val="00AF2DED"/>
    <w:rsid w:val="00AF3ACA"/>
    <w:rsid w:val="00AF3C80"/>
    <w:rsid w:val="00AF3C8C"/>
    <w:rsid w:val="00AF41FC"/>
    <w:rsid w:val="00AF457C"/>
    <w:rsid w:val="00AF4648"/>
    <w:rsid w:val="00AF496B"/>
    <w:rsid w:val="00AF4BC1"/>
    <w:rsid w:val="00AF4CC3"/>
    <w:rsid w:val="00AF4E51"/>
    <w:rsid w:val="00AF5021"/>
    <w:rsid w:val="00AF5363"/>
    <w:rsid w:val="00AF5F78"/>
    <w:rsid w:val="00AF63A9"/>
    <w:rsid w:val="00AF6591"/>
    <w:rsid w:val="00AF66F1"/>
    <w:rsid w:val="00AF6AE3"/>
    <w:rsid w:val="00AF6B1B"/>
    <w:rsid w:val="00AF738A"/>
    <w:rsid w:val="00AF782D"/>
    <w:rsid w:val="00AF7C0B"/>
    <w:rsid w:val="00AF7F09"/>
    <w:rsid w:val="00B002BA"/>
    <w:rsid w:val="00B00306"/>
    <w:rsid w:val="00B00858"/>
    <w:rsid w:val="00B00D62"/>
    <w:rsid w:val="00B010D3"/>
    <w:rsid w:val="00B010DD"/>
    <w:rsid w:val="00B01321"/>
    <w:rsid w:val="00B01A7A"/>
    <w:rsid w:val="00B01CC2"/>
    <w:rsid w:val="00B01F0D"/>
    <w:rsid w:val="00B02014"/>
    <w:rsid w:val="00B0226B"/>
    <w:rsid w:val="00B0226D"/>
    <w:rsid w:val="00B023FC"/>
    <w:rsid w:val="00B02485"/>
    <w:rsid w:val="00B02599"/>
    <w:rsid w:val="00B02A4C"/>
    <w:rsid w:val="00B03101"/>
    <w:rsid w:val="00B039CE"/>
    <w:rsid w:val="00B03D26"/>
    <w:rsid w:val="00B03F0B"/>
    <w:rsid w:val="00B042B1"/>
    <w:rsid w:val="00B04D36"/>
    <w:rsid w:val="00B04F11"/>
    <w:rsid w:val="00B054CE"/>
    <w:rsid w:val="00B0564C"/>
    <w:rsid w:val="00B05688"/>
    <w:rsid w:val="00B05E34"/>
    <w:rsid w:val="00B06102"/>
    <w:rsid w:val="00B0624C"/>
    <w:rsid w:val="00B06AF4"/>
    <w:rsid w:val="00B06C77"/>
    <w:rsid w:val="00B06DA9"/>
    <w:rsid w:val="00B06E5F"/>
    <w:rsid w:val="00B075EC"/>
    <w:rsid w:val="00B077B1"/>
    <w:rsid w:val="00B07CBE"/>
    <w:rsid w:val="00B07F35"/>
    <w:rsid w:val="00B07F48"/>
    <w:rsid w:val="00B1093D"/>
    <w:rsid w:val="00B10BD1"/>
    <w:rsid w:val="00B111BF"/>
    <w:rsid w:val="00B114C4"/>
    <w:rsid w:val="00B11882"/>
    <w:rsid w:val="00B11E29"/>
    <w:rsid w:val="00B12498"/>
    <w:rsid w:val="00B12837"/>
    <w:rsid w:val="00B12F78"/>
    <w:rsid w:val="00B137AD"/>
    <w:rsid w:val="00B137BE"/>
    <w:rsid w:val="00B137D3"/>
    <w:rsid w:val="00B1388A"/>
    <w:rsid w:val="00B13930"/>
    <w:rsid w:val="00B13BE5"/>
    <w:rsid w:val="00B13F1F"/>
    <w:rsid w:val="00B14433"/>
    <w:rsid w:val="00B146A7"/>
    <w:rsid w:val="00B147CC"/>
    <w:rsid w:val="00B14DE2"/>
    <w:rsid w:val="00B150B5"/>
    <w:rsid w:val="00B15141"/>
    <w:rsid w:val="00B151C6"/>
    <w:rsid w:val="00B1537F"/>
    <w:rsid w:val="00B15A0F"/>
    <w:rsid w:val="00B1624D"/>
    <w:rsid w:val="00B16562"/>
    <w:rsid w:val="00B167A6"/>
    <w:rsid w:val="00B16A36"/>
    <w:rsid w:val="00B16B5F"/>
    <w:rsid w:val="00B1736C"/>
    <w:rsid w:val="00B17744"/>
    <w:rsid w:val="00B20057"/>
    <w:rsid w:val="00B2043A"/>
    <w:rsid w:val="00B20E2B"/>
    <w:rsid w:val="00B21016"/>
    <w:rsid w:val="00B215F9"/>
    <w:rsid w:val="00B21A49"/>
    <w:rsid w:val="00B21CA7"/>
    <w:rsid w:val="00B21D72"/>
    <w:rsid w:val="00B21D85"/>
    <w:rsid w:val="00B21DF9"/>
    <w:rsid w:val="00B2251A"/>
    <w:rsid w:val="00B233A9"/>
    <w:rsid w:val="00B239CC"/>
    <w:rsid w:val="00B23FF4"/>
    <w:rsid w:val="00B244F0"/>
    <w:rsid w:val="00B24F49"/>
    <w:rsid w:val="00B25258"/>
    <w:rsid w:val="00B253EA"/>
    <w:rsid w:val="00B254EC"/>
    <w:rsid w:val="00B25585"/>
    <w:rsid w:val="00B25688"/>
    <w:rsid w:val="00B25A70"/>
    <w:rsid w:val="00B25BD8"/>
    <w:rsid w:val="00B25E1D"/>
    <w:rsid w:val="00B25F0A"/>
    <w:rsid w:val="00B25F9A"/>
    <w:rsid w:val="00B2613A"/>
    <w:rsid w:val="00B269CE"/>
    <w:rsid w:val="00B2757B"/>
    <w:rsid w:val="00B277AA"/>
    <w:rsid w:val="00B27BA9"/>
    <w:rsid w:val="00B27C5E"/>
    <w:rsid w:val="00B27D54"/>
    <w:rsid w:val="00B305C0"/>
    <w:rsid w:val="00B30622"/>
    <w:rsid w:val="00B31447"/>
    <w:rsid w:val="00B31D78"/>
    <w:rsid w:val="00B31E5F"/>
    <w:rsid w:val="00B32607"/>
    <w:rsid w:val="00B326BE"/>
    <w:rsid w:val="00B32821"/>
    <w:rsid w:val="00B32CE3"/>
    <w:rsid w:val="00B3331B"/>
    <w:rsid w:val="00B33595"/>
    <w:rsid w:val="00B33808"/>
    <w:rsid w:val="00B3396B"/>
    <w:rsid w:val="00B33AF8"/>
    <w:rsid w:val="00B3416B"/>
    <w:rsid w:val="00B34562"/>
    <w:rsid w:val="00B34886"/>
    <w:rsid w:val="00B3488B"/>
    <w:rsid w:val="00B348C6"/>
    <w:rsid w:val="00B3511C"/>
    <w:rsid w:val="00B35284"/>
    <w:rsid w:val="00B3539A"/>
    <w:rsid w:val="00B35CB3"/>
    <w:rsid w:val="00B35E56"/>
    <w:rsid w:val="00B35F8E"/>
    <w:rsid w:val="00B36A46"/>
    <w:rsid w:val="00B37121"/>
    <w:rsid w:val="00B4003E"/>
    <w:rsid w:val="00B40292"/>
    <w:rsid w:val="00B406B2"/>
    <w:rsid w:val="00B40D73"/>
    <w:rsid w:val="00B411A3"/>
    <w:rsid w:val="00B412CB"/>
    <w:rsid w:val="00B41351"/>
    <w:rsid w:val="00B415EF"/>
    <w:rsid w:val="00B41A84"/>
    <w:rsid w:val="00B41B34"/>
    <w:rsid w:val="00B41B49"/>
    <w:rsid w:val="00B42378"/>
    <w:rsid w:val="00B427E4"/>
    <w:rsid w:val="00B42879"/>
    <w:rsid w:val="00B42B9A"/>
    <w:rsid w:val="00B430D3"/>
    <w:rsid w:val="00B432D4"/>
    <w:rsid w:val="00B437BD"/>
    <w:rsid w:val="00B43925"/>
    <w:rsid w:val="00B43985"/>
    <w:rsid w:val="00B439FA"/>
    <w:rsid w:val="00B43B0B"/>
    <w:rsid w:val="00B43D4D"/>
    <w:rsid w:val="00B43EBF"/>
    <w:rsid w:val="00B440CF"/>
    <w:rsid w:val="00B443C5"/>
    <w:rsid w:val="00B4485B"/>
    <w:rsid w:val="00B4500C"/>
    <w:rsid w:val="00B45298"/>
    <w:rsid w:val="00B45385"/>
    <w:rsid w:val="00B458D3"/>
    <w:rsid w:val="00B45A61"/>
    <w:rsid w:val="00B45AAE"/>
    <w:rsid w:val="00B45C79"/>
    <w:rsid w:val="00B460A0"/>
    <w:rsid w:val="00B461C8"/>
    <w:rsid w:val="00B462D6"/>
    <w:rsid w:val="00B46BBB"/>
    <w:rsid w:val="00B47036"/>
    <w:rsid w:val="00B47784"/>
    <w:rsid w:val="00B4783F"/>
    <w:rsid w:val="00B47A09"/>
    <w:rsid w:val="00B47C53"/>
    <w:rsid w:val="00B47CEF"/>
    <w:rsid w:val="00B47E6A"/>
    <w:rsid w:val="00B47F42"/>
    <w:rsid w:val="00B50445"/>
    <w:rsid w:val="00B504F7"/>
    <w:rsid w:val="00B50D6B"/>
    <w:rsid w:val="00B513F2"/>
    <w:rsid w:val="00B51420"/>
    <w:rsid w:val="00B514E7"/>
    <w:rsid w:val="00B51526"/>
    <w:rsid w:val="00B51A40"/>
    <w:rsid w:val="00B51AFA"/>
    <w:rsid w:val="00B51CC0"/>
    <w:rsid w:val="00B52559"/>
    <w:rsid w:val="00B52646"/>
    <w:rsid w:val="00B529F2"/>
    <w:rsid w:val="00B52AAD"/>
    <w:rsid w:val="00B52BFC"/>
    <w:rsid w:val="00B52EA6"/>
    <w:rsid w:val="00B53C0B"/>
    <w:rsid w:val="00B53EF5"/>
    <w:rsid w:val="00B5428C"/>
    <w:rsid w:val="00B54381"/>
    <w:rsid w:val="00B543E9"/>
    <w:rsid w:val="00B54759"/>
    <w:rsid w:val="00B5475E"/>
    <w:rsid w:val="00B54989"/>
    <w:rsid w:val="00B553CF"/>
    <w:rsid w:val="00B55517"/>
    <w:rsid w:val="00B555B8"/>
    <w:rsid w:val="00B55ACA"/>
    <w:rsid w:val="00B55C3B"/>
    <w:rsid w:val="00B55F3A"/>
    <w:rsid w:val="00B5612F"/>
    <w:rsid w:val="00B56347"/>
    <w:rsid w:val="00B565F8"/>
    <w:rsid w:val="00B566E0"/>
    <w:rsid w:val="00B5685D"/>
    <w:rsid w:val="00B57861"/>
    <w:rsid w:val="00B60567"/>
    <w:rsid w:val="00B60569"/>
    <w:rsid w:val="00B607B8"/>
    <w:rsid w:val="00B60BED"/>
    <w:rsid w:val="00B60DF7"/>
    <w:rsid w:val="00B60E6E"/>
    <w:rsid w:val="00B6184F"/>
    <w:rsid w:val="00B619AF"/>
    <w:rsid w:val="00B61B85"/>
    <w:rsid w:val="00B61CFF"/>
    <w:rsid w:val="00B61F70"/>
    <w:rsid w:val="00B6237B"/>
    <w:rsid w:val="00B624C5"/>
    <w:rsid w:val="00B62A18"/>
    <w:rsid w:val="00B63870"/>
    <w:rsid w:val="00B63C10"/>
    <w:rsid w:val="00B640AB"/>
    <w:rsid w:val="00B64398"/>
    <w:rsid w:val="00B64484"/>
    <w:rsid w:val="00B645EE"/>
    <w:rsid w:val="00B645F8"/>
    <w:rsid w:val="00B646A6"/>
    <w:rsid w:val="00B64995"/>
    <w:rsid w:val="00B652B0"/>
    <w:rsid w:val="00B657B5"/>
    <w:rsid w:val="00B65D1C"/>
    <w:rsid w:val="00B664EC"/>
    <w:rsid w:val="00B66758"/>
    <w:rsid w:val="00B66801"/>
    <w:rsid w:val="00B66FF7"/>
    <w:rsid w:val="00B675E5"/>
    <w:rsid w:val="00B6796C"/>
    <w:rsid w:val="00B67B2B"/>
    <w:rsid w:val="00B67D7F"/>
    <w:rsid w:val="00B70333"/>
    <w:rsid w:val="00B703CE"/>
    <w:rsid w:val="00B70470"/>
    <w:rsid w:val="00B707D8"/>
    <w:rsid w:val="00B70A49"/>
    <w:rsid w:val="00B70EDB"/>
    <w:rsid w:val="00B713B7"/>
    <w:rsid w:val="00B713B9"/>
    <w:rsid w:val="00B71A24"/>
    <w:rsid w:val="00B71A5D"/>
    <w:rsid w:val="00B71CEF"/>
    <w:rsid w:val="00B72184"/>
    <w:rsid w:val="00B7273B"/>
    <w:rsid w:val="00B727B8"/>
    <w:rsid w:val="00B72871"/>
    <w:rsid w:val="00B73259"/>
    <w:rsid w:val="00B73453"/>
    <w:rsid w:val="00B737C7"/>
    <w:rsid w:val="00B741DB"/>
    <w:rsid w:val="00B74570"/>
    <w:rsid w:val="00B74572"/>
    <w:rsid w:val="00B74A0D"/>
    <w:rsid w:val="00B74D13"/>
    <w:rsid w:val="00B74EC0"/>
    <w:rsid w:val="00B7556F"/>
    <w:rsid w:val="00B75667"/>
    <w:rsid w:val="00B758C6"/>
    <w:rsid w:val="00B75B02"/>
    <w:rsid w:val="00B75D3C"/>
    <w:rsid w:val="00B75ED2"/>
    <w:rsid w:val="00B7668F"/>
    <w:rsid w:val="00B76727"/>
    <w:rsid w:val="00B76A15"/>
    <w:rsid w:val="00B76A73"/>
    <w:rsid w:val="00B76CD5"/>
    <w:rsid w:val="00B77062"/>
    <w:rsid w:val="00B7709F"/>
    <w:rsid w:val="00B774CC"/>
    <w:rsid w:val="00B77632"/>
    <w:rsid w:val="00B77C6B"/>
    <w:rsid w:val="00B77D8A"/>
    <w:rsid w:val="00B8053A"/>
    <w:rsid w:val="00B8053B"/>
    <w:rsid w:val="00B80795"/>
    <w:rsid w:val="00B80F5B"/>
    <w:rsid w:val="00B811F0"/>
    <w:rsid w:val="00B812E8"/>
    <w:rsid w:val="00B81578"/>
    <w:rsid w:val="00B81684"/>
    <w:rsid w:val="00B817F4"/>
    <w:rsid w:val="00B8203A"/>
    <w:rsid w:val="00B8206A"/>
    <w:rsid w:val="00B821AB"/>
    <w:rsid w:val="00B82519"/>
    <w:rsid w:val="00B82942"/>
    <w:rsid w:val="00B82C01"/>
    <w:rsid w:val="00B82E5D"/>
    <w:rsid w:val="00B82ED6"/>
    <w:rsid w:val="00B830F7"/>
    <w:rsid w:val="00B8321E"/>
    <w:rsid w:val="00B8340C"/>
    <w:rsid w:val="00B83AC3"/>
    <w:rsid w:val="00B83D8E"/>
    <w:rsid w:val="00B83DF6"/>
    <w:rsid w:val="00B8408E"/>
    <w:rsid w:val="00B847B6"/>
    <w:rsid w:val="00B84920"/>
    <w:rsid w:val="00B84BE8"/>
    <w:rsid w:val="00B85E03"/>
    <w:rsid w:val="00B85F67"/>
    <w:rsid w:val="00B860E9"/>
    <w:rsid w:val="00B86557"/>
    <w:rsid w:val="00B86734"/>
    <w:rsid w:val="00B8692C"/>
    <w:rsid w:val="00B86BDC"/>
    <w:rsid w:val="00B86CD4"/>
    <w:rsid w:val="00B86E85"/>
    <w:rsid w:val="00B8706E"/>
    <w:rsid w:val="00B87211"/>
    <w:rsid w:val="00B872BD"/>
    <w:rsid w:val="00B874FB"/>
    <w:rsid w:val="00B8769E"/>
    <w:rsid w:val="00B87A48"/>
    <w:rsid w:val="00B90516"/>
    <w:rsid w:val="00B90DC8"/>
    <w:rsid w:val="00B91356"/>
    <w:rsid w:val="00B917B0"/>
    <w:rsid w:val="00B917BD"/>
    <w:rsid w:val="00B91E0F"/>
    <w:rsid w:val="00B926E0"/>
    <w:rsid w:val="00B928B6"/>
    <w:rsid w:val="00B92A14"/>
    <w:rsid w:val="00B93042"/>
    <w:rsid w:val="00B93B55"/>
    <w:rsid w:val="00B93C36"/>
    <w:rsid w:val="00B94054"/>
    <w:rsid w:val="00B94253"/>
    <w:rsid w:val="00B9428A"/>
    <w:rsid w:val="00B9436E"/>
    <w:rsid w:val="00B95056"/>
    <w:rsid w:val="00B950E8"/>
    <w:rsid w:val="00B95242"/>
    <w:rsid w:val="00B954FC"/>
    <w:rsid w:val="00B95A04"/>
    <w:rsid w:val="00B95C49"/>
    <w:rsid w:val="00B95EEF"/>
    <w:rsid w:val="00B96228"/>
    <w:rsid w:val="00B96313"/>
    <w:rsid w:val="00B96A58"/>
    <w:rsid w:val="00B96ABF"/>
    <w:rsid w:val="00B96CBF"/>
    <w:rsid w:val="00B96CF0"/>
    <w:rsid w:val="00B96DA2"/>
    <w:rsid w:val="00B9727D"/>
    <w:rsid w:val="00B977E6"/>
    <w:rsid w:val="00B97B85"/>
    <w:rsid w:val="00B97D8D"/>
    <w:rsid w:val="00BA04F0"/>
    <w:rsid w:val="00BA067F"/>
    <w:rsid w:val="00BA0827"/>
    <w:rsid w:val="00BA13E0"/>
    <w:rsid w:val="00BA17C4"/>
    <w:rsid w:val="00BA1C20"/>
    <w:rsid w:val="00BA1CDD"/>
    <w:rsid w:val="00BA1E0C"/>
    <w:rsid w:val="00BA270E"/>
    <w:rsid w:val="00BA2729"/>
    <w:rsid w:val="00BA283C"/>
    <w:rsid w:val="00BA2AEB"/>
    <w:rsid w:val="00BA2DED"/>
    <w:rsid w:val="00BA2E29"/>
    <w:rsid w:val="00BA3129"/>
    <w:rsid w:val="00BA3909"/>
    <w:rsid w:val="00BA3974"/>
    <w:rsid w:val="00BA3CC9"/>
    <w:rsid w:val="00BA3E03"/>
    <w:rsid w:val="00BA3F29"/>
    <w:rsid w:val="00BA40BE"/>
    <w:rsid w:val="00BA48E0"/>
    <w:rsid w:val="00BA4C24"/>
    <w:rsid w:val="00BA4E10"/>
    <w:rsid w:val="00BA5346"/>
    <w:rsid w:val="00BA54FB"/>
    <w:rsid w:val="00BA580D"/>
    <w:rsid w:val="00BA5C97"/>
    <w:rsid w:val="00BA5EFB"/>
    <w:rsid w:val="00BA6282"/>
    <w:rsid w:val="00BA659A"/>
    <w:rsid w:val="00BA68C1"/>
    <w:rsid w:val="00BA6BC2"/>
    <w:rsid w:val="00BA6CFD"/>
    <w:rsid w:val="00BA710A"/>
    <w:rsid w:val="00BA7423"/>
    <w:rsid w:val="00BA7541"/>
    <w:rsid w:val="00BA758B"/>
    <w:rsid w:val="00BA7688"/>
    <w:rsid w:val="00BA7EB0"/>
    <w:rsid w:val="00BB0528"/>
    <w:rsid w:val="00BB070E"/>
    <w:rsid w:val="00BB0B3E"/>
    <w:rsid w:val="00BB0D75"/>
    <w:rsid w:val="00BB0FE6"/>
    <w:rsid w:val="00BB109F"/>
    <w:rsid w:val="00BB10BA"/>
    <w:rsid w:val="00BB1211"/>
    <w:rsid w:val="00BB1393"/>
    <w:rsid w:val="00BB1966"/>
    <w:rsid w:val="00BB1B24"/>
    <w:rsid w:val="00BB1C4F"/>
    <w:rsid w:val="00BB1D50"/>
    <w:rsid w:val="00BB225D"/>
    <w:rsid w:val="00BB2649"/>
    <w:rsid w:val="00BB320A"/>
    <w:rsid w:val="00BB3355"/>
    <w:rsid w:val="00BB365A"/>
    <w:rsid w:val="00BB3F4C"/>
    <w:rsid w:val="00BB3F8F"/>
    <w:rsid w:val="00BB3FE9"/>
    <w:rsid w:val="00BB424D"/>
    <w:rsid w:val="00BB4A42"/>
    <w:rsid w:val="00BB5321"/>
    <w:rsid w:val="00BB56F2"/>
    <w:rsid w:val="00BB56F3"/>
    <w:rsid w:val="00BB6037"/>
    <w:rsid w:val="00BB6146"/>
    <w:rsid w:val="00BB61DC"/>
    <w:rsid w:val="00BB62A9"/>
    <w:rsid w:val="00BB6431"/>
    <w:rsid w:val="00BB6472"/>
    <w:rsid w:val="00BB6C81"/>
    <w:rsid w:val="00BB6F3F"/>
    <w:rsid w:val="00BB71EC"/>
    <w:rsid w:val="00BB723D"/>
    <w:rsid w:val="00BB724B"/>
    <w:rsid w:val="00BB7634"/>
    <w:rsid w:val="00BC06E0"/>
    <w:rsid w:val="00BC0854"/>
    <w:rsid w:val="00BC1112"/>
    <w:rsid w:val="00BC1265"/>
    <w:rsid w:val="00BC16BF"/>
    <w:rsid w:val="00BC1A03"/>
    <w:rsid w:val="00BC1A99"/>
    <w:rsid w:val="00BC201A"/>
    <w:rsid w:val="00BC2359"/>
    <w:rsid w:val="00BC2BC7"/>
    <w:rsid w:val="00BC2F45"/>
    <w:rsid w:val="00BC321B"/>
    <w:rsid w:val="00BC344E"/>
    <w:rsid w:val="00BC36A6"/>
    <w:rsid w:val="00BC38B8"/>
    <w:rsid w:val="00BC3CF8"/>
    <w:rsid w:val="00BC3FE8"/>
    <w:rsid w:val="00BC499E"/>
    <w:rsid w:val="00BC5CE2"/>
    <w:rsid w:val="00BC68C0"/>
    <w:rsid w:val="00BC70D5"/>
    <w:rsid w:val="00BC7133"/>
    <w:rsid w:val="00BC71C5"/>
    <w:rsid w:val="00BC7659"/>
    <w:rsid w:val="00BC77C9"/>
    <w:rsid w:val="00BC783B"/>
    <w:rsid w:val="00BC7A42"/>
    <w:rsid w:val="00BC7C0D"/>
    <w:rsid w:val="00BC7D15"/>
    <w:rsid w:val="00BD013E"/>
    <w:rsid w:val="00BD0238"/>
    <w:rsid w:val="00BD082C"/>
    <w:rsid w:val="00BD0FC4"/>
    <w:rsid w:val="00BD140B"/>
    <w:rsid w:val="00BD1624"/>
    <w:rsid w:val="00BD187A"/>
    <w:rsid w:val="00BD238C"/>
    <w:rsid w:val="00BD2A08"/>
    <w:rsid w:val="00BD2C9F"/>
    <w:rsid w:val="00BD2F55"/>
    <w:rsid w:val="00BD3837"/>
    <w:rsid w:val="00BD386B"/>
    <w:rsid w:val="00BD3C69"/>
    <w:rsid w:val="00BD3D7A"/>
    <w:rsid w:val="00BD4235"/>
    <w:rsid w:val="00BD45AD"/>
    <w:rsid w:val="00BD530F"/>
    <w:rsid w:val="00BD59D8"/>
    <w:rsid w:val="00BD5A26"/>
    <w:rsid w:val="00BD5CD4"/>
    <w:rsid w:val="00BD5FA4"/>
    <w:rsid w:val="00BD6509"/>
    <w:rsid w:val="00BD689C"/>
    <w:rsid w:val="00BD6A22"/>
    <w:rsid w:val="00BD6D88"/>
    <w:rsid w:val="00BD71D8"/>
    <w:rsid w:val="00BD7A82"/>
    <w:rsid w:val="00BD7F9E"/>
    <w:rsid w:val="00BE05F0"/>
    <w:rsid w:val="00BE072F"/>
    <w:rsid w:val="00BE0FC2"/>
    <w:rsid w:val="00BE0FCB"/>
    <w:rsid w:val="00BE11AF"/>
    <w:rsid w:val="00BE13B8"/>
    <w:rsid w:val="00BE16C6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2BCC"/>
    <w:rsid w:val="00BE312F"/>
    <w:rsid w:val="00BE3829"/>
    <w:rsid w:val="00BE3D2C"/>
    <w:rsid w:val="00BE3EA0"/>
    <w:rsid w:val="00BE403F"/>
    <w:rsid w:val="00BE4593"/>
    <w:rsid w:val="00BE475F"/>
    <w:rsid w:val="00BE5164"/>
    <w:rsid w:val="00BE5519"/>
    <w:rsid w:val="00BE57B1"/>
    <w:rsid w:val="00BE5813"/>
    <w:rsid w:val="00BE59B0"/>
    <w:rsid w:val="00BE60DC"/>
    <w:rsid w:val="00BE6149"/>
    <w:rsid w:val="00BE65B3"/>
    <w:rsid w:val="00BE6D82"/>
    <w:rsid w:val="00BE6FCB"/>
    <w:rsid w:val="00BE72B2"/>
    <w:rsid w:val="00BE790E"/>
    <w:rsid w:val="00BE7B27"/>
    <w:rsid w:val="00BF0058"/>
    <w:rsid w:val="00BF02E6"/>
    <w:rsid w:val="00BF08B0"/>
    <w:rsid w:val="00BF0CEB"/>
    <w:rsid w:val="00BF0E14"/>
    <w:rsid w:val="00BF0F15"/>
    <w:rsid w:val="00BF10D2"/>
    <w:rsid w:val="00BF120B"/>
    <w:rsid w:val="00BF12B0"/>
    <w:rsid w:val="00BF1309"/>
    <w:rsid w:val="00BF1A29"/>
    <w:rsid w:val="00BF21AD"/>
    <w:rsid w:val="00BF220D"/>
    <w:rsid w:val="00BF2372"/>
    <w:rsid w:val="00BF2817"/>
    <w:rsid w:val="00BF2901"/>
    <w:rsid w:val="00BF31CB"/>
    <w:rsid w:val="00BF34B3"/>
    <w:rsid w:val="00BF3BCB"/>
    <w:rsid w:val="00BF3C10"/>
    <w:rsid w:val="00BF3E35"/>
    <w:rsid w:val="00BF3FFA"/>
    <w:rsid w:val="00BF46F1"/>
    <w:rsid w:val="00BF4B69"/>
    <w:rsid w:val="00BF4BFE"/>
    <w:rsid w:val="00BF5400"/>
    <w:rsid w:val="00BF56A8"/>
    <w:rsid w:val="00BF60E3"/>
    <w:rsid w:val="00BF6C19"/>
    <w:rsid w:val="00BF6FBF"/>
    <w:rsid w:val="00BF70A1"/>
    <w:rsid w:val="00BF70F8"/>
    <w:rsid w:val="00BF7B97"/>
    <w:rsid w:val="00BF7C67"/>
    <w:rsid w:val="00BF7D39"/>
    <w:rsid w:val="00BF7D43"/>
    <w:rsid w:val="00C00F1A"/>
    <w:rsid w:val="00C010F5"/>
    <w:rsid w:val="00C01121"/>
    <w:rsid w:val="00C01305"/>
    <w:rsid w:val="00C0150C"/>
    <w:rsid w:val="00C01835"/>
    <w:rsid w:val="00C02192"/>
    <w:rsid w:val="00C023FA"/>
    <w:rsid w:val="00C02B71"/>
    <w:rsid w:val="00C02CDE"/>
    <w:rsid w:val="00C02DD8"/>
    <w:rsid w:val="00C0350D"/>
    <w:rsid w:val="00C03559"/>
    <w:rsid w:val="00C039B6"/>
    <w:rsid w:val="00C03A47"/>
    <w:rsid w:val="00C03B7B"/>
    <w:rsid w:val="00C03F0D"/>
    <w:rsid w:val="00C04589"/>
    <w:rsid w:val="00C04591"/>
    <w:rsid w:val="00C04E9E"/>
    <w:rsid w:val="00C057E0"/>
    <w:rsid w:val="00C05863"/>
    <w:rsid w:val="00C05C20"/>
    <w:rsid w:val="00C06066"/>
    <w:rsid w:val="00C0648A"/>
    <w:rsid w:val="00C06690"/>
    <w:rsid w:val="00C067A4"/>
    <w:rsid w:val="00C067FC"/>
    <w:rsid w:val="00C06BE9"/>
    <w:rsid w:val="00C0702B"/>
    <w:rsid w:val="00C071C6"/>
    <w:rsid w:val="00C07709"/>
    <w:rsid w:val="00C0773C"/>
    <w:rsid w:val="00C07A6C"/>
    <w:rsid w:val="00C07AE3"/>
    <w:rsid w:val="00C07AE4"/>
    <w:rsid w:val="00C07C81"/>
    <w:rsid w:val="00C07D3E"/>
    <w:rsid w:val="00C07DA2"/>
    <w:rsid w:val="00C07DE7"/>
    <w:rsid w:val="00C10599"/>
    <w:rsid w:val="00C106DF"/>
    <w:rsid w:val="00C10793"/>
    <w:rsid w:val="00C1083B"/>
    <w:rsid w:val="00C10857"/>
    <w:rsid w:val="00C1114F"/>
    <w:rsid w:val="00C11183"/>
    <w:rsid w:val="00C11197"/>
    <w:rsid w:val="00C11C33"/>
    <w:rsid w:val="00C11C73"/>
    <w:rsid w:val="00C11FE5"/>
    <w:rsid w:val="00C11FF6"/>
    <w:rsid w:val="00C12369"/>
    <w:rsid w:val="00C1286D"/>
    <w:rsid w:val="00C12EB5"/>
    <w:rsid w:val="00C134A1"/>
    <w:rsid w:val="00C13504"/>
    <w:rsid w:val="00C13828"/>
    <w:rsid w:val="00C139B1"/>
    <w:rsid w:val="00C13C8A"/>
    <w:rsid w:val="00C13F22"/>
    <w:rsid w:val="00C13F33"/>
    <w:rsid w:val="00C140FE"/>
    <w:rsid w:val="00C14131"/>
    <w:rsid w:val="00C149BE"/>
    <w:rsid w:val="00C14C0C"/>
    <w:rsid w:val="00C15135"/>
    <w:rsid w:val="00C159ED"/>
    <w:rsid w:val="00C15FFF"/>
    <w:rsid w:val="00C1662C"/>
    <w:rsid w:val="00C17099"/>
    <w:rsid w:val="00C1733B"/>
    <w:rsid w:val="00C1741D"/>
    <w:rsid w:val="00C174EC"/>
    <w:rsid w:val="00C17593"/>
    <w:rsid w:val="00C179E5"/>
    <w:rsid w:val="00C17D7E"/>
    <w:rsid w:val="00C17D89"/>
    <w:rsid w:val="00C17E62"/>
    <w:rsid w:val="00C202D5"/>
    <w:rsid w:val="00C2068D"/>
    <w:rsid w:val="00C206C4"/>
    <w:rsid w:val="00C206EC"/>
    <w:rsid w:val="00C20BD7"/>
    <w:rsid w:val="00C20F77"/>
    <w:rsid w:val="00C210D4"/>
    <w:rsid w:val="00C212C7"/>
    <w:rsid w:val="00C21B1D"/>
    <w:rsid w:val="00C222CF"/>
    <w:rsid w:val="00C223DE"/>
    <w:rsid w:val="00C232DD"/>
    <w:rsid w:val="00C236CC"/>
    <w:rsid w:val="00C23D91"/>
    <w:rsid w:val="00C2423A"/>
    <w:rsid w:val="00C243D1"/>
    <w:rsid w:val="00C24A5A"/>
    <w:rsid w:val="00C24CA2"/>
    <w:rsid w:val="00C24EE5"/>
    <w:rsid w:val="00C24F74"/>
    <w:rsid w:val="00C250CF"/>
    <w:rsid w:val="00C2544D"/>
    <w:rsid w:val="00C254EB"/>
    <w:rsid w:val="00C255B6"/>
    <w:rsid w:val="00C25D3A"/>
    <w:rsid w:val="00C262F2"/>
    <w:rsid w:val="00C263AE"/>
    <w:rsid w:val="00C26871"/>
    <w:rsid w:val="00C2695A"/>
    <w:rsid w:val="00C274BE"/>
    <w:rsid w:val="00C279E2"/>
    <w:rsid w:val="00C27E01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1C56"/>
    <w:rsid w:val="00C3208A"/>
    <w:rsid w:val="00C32417"/>
    <w:rsid w:val="00C327A0"/>
    <w:rsid w:val="00C32BB7"/>
    <w:rsid w:val="00C33192"/>
    <w:rsid w:val="00C33373"/>
    <w:rsid w:val="00C339DE"/>
    <w:rsid w:val="00C33AA7"/>
    <w:rsid w:val="00C33DCE"/>
    <w:rsid w:val="00C34308"/>
    <w:rsid w:val="00C3463A"/>
    <w:rsid w:val="00C346AB"/>
    <w:rsid w:val="00C346BB"/>
    <w:rsid w:val="00C346C1"/>
    <w:rsid w:val="00C3488A"/>
    <w:rsid w:val="00C34C05"/>
    <w:rsid w:val="00C34DD9"/>
    <w:rsid w:val="00C34F1B"/>
    <w:rsid w:val="00C3566B"/>
    <w:rsid w:val="00C35A42"/>
    <w:rsid w:val="00C35B23"/>
    <w:rsid w:val="00C35D4F"/>
    <w:rsid w:val="00C3661D"/>
    <w:rsid w:val="00C36965"/>
    <w:rsid w:val="00C36DAD"/>
    <w:rsid w:val="00C37050"/>
    <w:rsid w:val="00C3731A"/>
    <w:rsid w:val="00C37493"/>
    <w:rsid w:val="00C37F07"/>
    <w:rsid w:val="00C37F85"/>
    <w:rsid w:val="00C37F8D"/>
    <w:rsid w:val="00C4018E"/>
    <w:rsid w:val="00C4039A"/>
    <w:rsid w:val="00C40447"/>
    <w:rsid w:val="00C4044A"/>
    <w:rsid w:val="00C404D5"/>
    <w:rsid w:val="00C40B7D"/>
    <w:rsid w:val="00C413FE"/>
    <w:rsid w:val="00C41634"/>
    <w:rsid w:val="00C42130"/>
    <w:rsid w:val="00C4214B"/>
    <w:rsid w:val="00C42784"/>
    <w:rsid w:val="00C429E1"/>
    <w:rsid w:val="00C439C5"/>
    <w:rsid w:val="00C439F0"/>
    <w:rsid w:val="00C43CE7"/>
    <w:rsid w:val="00C44189"/>
    <w:rsid w:val="00C4451B"/>
    <w:rsid w:val="00C4464F"/>
    <w:rsid w:val="00C447FB"/>
    <w:rsid w:val="00C44ADA"/>
    <w:rsid w:val="00C4598E"/>
    <w:rsid w:val="00C45A9C"/>
    <w:rsid w:val="00C45B3D"/>
    <w:rsid w:val="00C45F06"/>
    <w:rsid w:val="00C46657"/>
    <w:rsid w:val="00C466A6"/>
    <w:rsid w:val="00C46B53"/>
    <w:rsid w:val="00C470AA"/>
    <w:rsid w:val="00C47838"/>
    <w:rsid w:val="00C47AE8"/>
    <w:rsid w:val="00C502C7"/>
    <w:rsid w:val="00C508B7"/>
    <w:rsid w:val="00C51D11"/>
    <w:rsid w:val="00C51EFE"/>
    <w:rsid w:val="00C523BE"/>
    <w:rsid w:val="00C5257E"/>
    <w:rsid w:val="00C52A05"/>
    <w:rsid w:val="00C52A41"/>
    <w:rsid w:val="00C52A73"/>
    <w:rsid w:val="00C531B4"/>
    <w:rsid w:val="00C532F9"/>
    <w:rsid w:val="00C53E22"/>
    <w:rsid w:val="00C5430E"/>
    <w:rsid w:val="00C54C62"/>
    <w:rsid w:val="00C55ADC"/>
    <w:rsid w:val="00C55CE2"/>
    <w:rsid w:val="00C5638E"/>
    <w:rsid w:val="00C56918"/>
    <w:rsid w:val="00C569CA"/>
    <w:rsid w:val="00C56C48"/>
    <w:rsid w:val="00C5707E"/>
    <w:rsid w:val="00C57A4B"/>
    <w:rsid w:val="00C57CC6"/>
    <w:rsid w:val="00C60002"/>
    <w:rsid w:val="00C601EB"/>
    <w:rsid w:val="00C60B2E"/>
    <w:rsid w:val="00C60EC1"/>
    <w:rsid w:val="00C60FFC"/>
    <w:rsid w:val="00C6119C"/>
    <w:rsid w:val="00C61FD6"/>
    <w:rsid w:val="00C62027"/>
    <w:rsid w:val="00C62163"/>
    <w:rsid w:val="00C62997"/>
    <w:rsid w:val="00C62BE7"/>
    <w:rsid w:val="00C62C31"/>
    <w:rsid w:val="00C62FB5"/>
    <w:rsid w:val="00C633AB"/>
    <w:rsid w:val="00C6343A"/>
    <w:rsid w:val="00C6419F"/>
    <w:rsid w:val="00C64376"/>
    <w:rsid w:val="00C64626"/>
    <w:rsid w:val="00C64849"/>
    <w:rsid w:val="00C64EDC"/>
    <w:rsid w:val="00C656EC"/>
    <w:rsid w:val="00C65C31"/>
    <w:rsid w:val="00C65D24"/>
    <w:rsid w:val="00C65F58"/>
    <w:rsid w:val="00C66571"/>
    <w:rsid w:val="00C666DB"/>
    <w:rsid w:val="00C667F6"/>
    <w:rsid w:val="00C66A25"/>
    <w:rsid w:val="00C66AC7"/>
    <w:rsid w:val="00C66B89"/>
    <w:rsid w:val="00C66C34"/>
    <w:rsid w:val="00C67231"/>
    <w:rsid w:val="00C672E5"/>
    <w:rsid w:val="00C7040D"/>
    <w:rsid w:val="00C70B8C"/>
    <w:rsid w:val="00C71468"/>
    <w:rsid w:val="00C7238B"/>
    <w:rsid w:val="00C723AF"/>
    <w:rsid w:val="00C723F3"/>
    <w:rsid w:val="00C727F1"/>
    <w:rsid w:val="00C72852"/>
    <w:rsid w:val="00C72953"/>
    <w:rsid w:val="00C72EF5"/>
    <w:rsid w:val="00C73076"/>
    <w:rsid w:val="00C730BB"/>
    <w:rsid w:val="00C732C5"/>
    <w:rsid w:val="00C7357D"/>
    <w:rsid w:val="00C740FD"/>
    <w:rsid w:val="00C74157"/>
    <w:rsid w:val="00C7448E"/>
    <w:rsid w:val="00C748E2"/>
    <w:rsid w:val="00C75004"/>
    <w:rsid w:val="00C7542A"/>
    <w:rsid w:val="00C755E6"/>
    <w:rsid w:val="00C755E8"/>
    <w:rsid w:val="00C75970"/>
    <w:rsid w:val="00C75AC4"/>
    <w:rsid w:val="00C75B22"/>
    <w:rsid w:val="00C75B28"/>
    <w:rsid w:val="00C75C9D"/>
    <w:rsid w:val="00C76A56"/>
    <w:rsid w:val="00C76A6B"/>
    <w:rsid w:val="00C76F37"/>
    <w:rsid w:val="00C7731D"/>
    <w:rsid w:val="00C7799E"/>
    <w:rsid w:val="00C77DF7"/>
    <w:rsid w:val="00C800A8"/>
    <w:rsid w:val="00C80547"/>
    <w:rsid w:val="00C80B7D"/>
    <w:rsid w:val="00C80C97"/>
    <w:rsid w:val="00C8146B"/>
    <w:rsid w:val="00C8198E"/>
    <w:rsid w:val="00C81B30"/>
    <w:rsid w:val="00C82387"/>
    <w:rsid w:val="00C823AF"/>
    <w:rsid w:val="00C8312A"/>
    <w:rsid w:val="00C837D3"/>
    <w:rsid w:val="00C83C45"/>
    <w:rsid w:val="00C84332"/>
    <w:rsid w:val="00C8494D"/>
    <w:rsid w:val="00C8534D"/>
    <w:rsid w:val="00C85DD4"/>
    <w:rsid w:val="00C8624E"/>
    <w:rsid w:val="00C86379"/>
    <w:rsid w:val="00C864DB"/>
    <w:rsid w:val="00C865C0"/>
    <w:rsid w:val="00C8781D"/>
    <w:rsid w:val="00C87E17"/>
    <w:rsid w:val="00C87F65"/>
    <w:rsid w:val="00C90188"/>
    <w:rsid w:val="00C901A9"/>
    <w:rsid w:val="00C90532"/>
    <w:rsid w:val="00C905AC"/>
    <w:rsid w:val="00C90663"/>
    <w:rsid w:val="00C90B43"/>
    <w:rsid w:val="00C90C65"/>
    <w:rsid w:val="00C90C82"/>
    <w:rsid w:val="00C90C9E"/>
    <w:rsid w:val="00C90F7A"/>
    <w:rsid w:val="00C91707"/>
    <w:rsid w:val="00C91CFB"/>
    <w:rsid w:val="00C91FAC"/>
    <w:rsid w:val="00C921D1"/>
    <w:rsid w:val="00C9220C"/>
    <w:rsid w:val="00C92215"/>
    <w:rsid w:val="00C922C5"/>
    <w:rsid w:val="00C92352"/>
    <w:rsid w:val="00C92376"/>
    <w:rsid w:val="00C927D6"/>
    <w:rsid w:val="00C92C2A"/>
    <w:rsid w:val="00C92E97"/>
    <w:rsid w:val="00C92FF0"/>
    <w:rsid w:val="00C9318C"/>
    <w:rsid w:val="00C93297"/>
    <w:rsid w:val="00C93813"/>
    <w:rsid w:val="00C945EC"/>
    <w:rsid w:val="00C9487D"/>
    <w:rsid w:val="00C94C81"/>
    <w:rsid w:val="00C94C87"/>
    <w:rsid w:val="00C94E45"/>
    <w:rsid w:val="00C95300"/>
    <w:rsid w:val="00C95548"/>
    <w:rsid w:val="00C95730"/>
    <w:rsid w:val="00C95962"/>
    <w:rsid w:val="00C95CD4"/>
    <w:rsid w:val="00C96127"/>
    <w:rsid w:val="00C969F6"/>
    <w:rsid w:val="00C96FE0"/>
    <w:rsid w:val="00C973E2"/>
    <w:rsid w:val="00C97AF1"/>
    <w:rsid w:val="00C97E38"/>
    <w:rsid w:val="00CA0151"/>
    <w:rsid w:val="00CA09AA"/>
    <w:rsid w:val="00CA0BAF"/>
    <w:rsid w:val="00CA0EAB"/>
    <w:rsid w:val="00CA114D"/>
    <w:rsid w:val="00CA1225"/>
    <w:rsid w:val="00CA18D2"/>
    <w:rsid w:val="00CA2124"/>
    <w:rsid w:val="00CA2919"/>
    <w:rsid w:val="00CA2C56"/>
    <w:rsid w:val="00CA3072"/>
    <w:rsid w:val="00CA3CF5"/>
    <w:rsid w:val="00CA4A3F"/>
    <w:rsid w:val="00CA4C14"/>
    <w:rsid w:val="00CA4DC3"/>
    <w:rsid w:val="00CA4FE7"/>
    <w:rsid w:val="00CA51A0"/>
    <w:rsid w:val="00CA5974"/>
    <w:rsid w:val="00CA5D26"/>
    <w:rsid w:val="00CA5D4A"/>
    <w:rsid w:val="00CA6164"/>
    <w:rsid w:val="00CA6530"/>
    <w:rsid w:val="00CA7202"/>
    <w:rsid w:val="00CA73B2"/>
    <w:rsid w:val="00CA74E8"/>
    <w:rsid w:val="00CA7680"/>
    <w:rsid w:val="00CA792F"/>
    <w:rsid w:val="00CB047F"/>
    <w:rsid w:val="00CB0C2A"/>
    <w:rsid w:val="00CB0FA5"/>
    <w:rsid w:val="00CB100C"/>
    <w:rsid w:val="00CB11BD"/>
    <w:rsid w:val="00CB1368"/>
    <w:rsid w:val="00CB1467"/>
    <w:rsid w:val="00CB16B2"/>
    <w:rsid w:val="00CB1D87"/>
    <w:rsid w:val="00CB1D94"/>
    <w:rsid w:val="00CB1F2A"/>
    <w:rsid w:val="00CB2836"/>
    <w:rsid w:val="00CB2E92"/>
    <w:rsid w:val="00CB3460"/>
    <w:rsid w:val="00CB3886"/>
    <w:rsid w:val="00CB480A"/>
    <w:rsid w:val="00CB4830"/>
    <w:rsid w:val="00CB4FA5"/>
    <w:rsid w:val="00CB510D"/>
    <w:rsid w:val="00CB558B"/>
    <w:rsid w:val="00CB5760"/>
    <w:rsid w:val="00CB58DD"/>
    <w:rsid w:val="00CB590E"/>
    <w:rsid w:val="00CB5A9F"/>
    <w:rsid w:val="00CB5E7A"/>
    <w:rsid w:val="00CB5EF8"/>
    <w:rsid w:val="00CB60DD"/>
    <w:rsid w:val="00CB6343"/>
    <w:rsid w:val="00CB64EF"/>
    <w:rsid w:val="00CB68B3"/>
    <w:rsid w:val="00CB6F9E"/>
    <w:rsid w:val="00CB746A"/>
    <w:rsid w:val="00CB7648"/>
    <w:rsid w:val="00CB7B6B"/>
    <w:rsid w:val="00CC009C"/>
    <w:rsid w:val="00CC00B7"/>
    <w:rsid w:val="00CC034B"/>
    <w:rsid w:val="00CC05BB"/>
    <w:rsid w:val="00CC0AA7"/>
    <w:rsid w:val="00CC0E56"/>
    <w:rsid w:val="00CC15B0"/>
    <w:rsid w:val="00CC15D9"/>
    <w:rsid w:val="00CC172A"/>
    <w:rsid w:val="00CC1A18"/>
    <w:rsid w:val="00CC1C42"/>
    <w:rsid w:val="00CC1E3E"/>
    <w:rsid w:val="00CC1E40"/>
    <w:rsid w:val="00CC2559"/>
    <w:rsid w:val="00CC27F5"/>
    <w:rsid w:val="00CC2CF7"/>
    <w:rsid w:val="00CC2D18"/>
    <w:rsid w:val="00CC2DBA"/>
    <w:rsid w:val="00CC2EFE"/>
    <w:rsid w:val="00CC3949"/>
    <w:rsid w:val="00CC3B2B"/>
    <w:rsid w:val="00CC3E8C"/>
    <w:rsid w:val="00CC400F"/>
    <w:rsid w:val="00CC4365"/>
    <w:rsid w:val="00CC4C5E"/>
    <w:rsid w:val="00CC4CCF"/>
    <w:rsid w:val="00CC4F58"/>
    <w:rsid w:val="00CC4FEF"/>
    <w:rsid w:val="00CC4FF9"/>
    <w:rsid w:val="00CC57AE"/>
    <w:rsid w:val="00CC5867"/>
    <w:rsid w:val="00CC5BD2"/>
    <w:rsid w:val="00CC5E0D"/>
    <w:rsid w:val="00CC606C"/>
    <w:rsid w:val="00CC6B0F"/>
    <w:rsid w:val="00CC6C99"/>
    <w:rsid w:val="00CC6D7A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0CB9"/>
    <w:rsid w:val="00CD11D6"/>
    <w:rsid w:val="00CD14CB"/>
    <w:rsid w:val="00CD179D"/>
    <w:rsid w:val="00CD18FD"/>
    <w:rsid w:val="00CD1B57"/>
    <w:rsid w:val="00CD1E74"/>
    <w:rsid w:val="00CD223B"/>
    <w:rsid w:val="00CD2585"/>
    <w:rsid w:val="00CD25A6"/>
    <w:rsid w:val="00CD283A"/>
    <w:rsid w:val="00CD2962"/>
    <w:rsid w:val="00CD2997"/>
    <w:rsid w:val="00CD309B"/>
    <w:rsid w:val="00CD3122"/>
    <w:rsid w:val="00CD325D"/>
    <w:rsid w:val="00CD3D0C"/>
    <w:rsid w:val="00CD3E10"/>
    <w:rsid w:val="00CD3F09"/>
    <w:rsid w:val="00CD3FAF"/>
    <w:rsid w:val="00CD46D8"/>
    <w:rsid w:val="00CD492B"/>
    <w:rsid w:val="00CD50EE"/>
    <w:rsid w:val="00CD5286"/>
    <w:rsid w:val="00CD52F8"/>
    <w:rsid w:val="00CD5423"/>
    <w:rsid w:val="00CD5C02"/>
    <w:rsid w:val="00CD5F14"/>
    <w:rsid w:val="00CD60D6"/>
    <w:rsid w:val="00CD61E3"/>
    <w:rsid w:val="00CD6814"/>
    <w:rsid w:val="00CD6E0B"/>
    <w:rsid w:val="00CD787F"/>
    <w:rsid w:val="00CE025E"/>
    <w:rsid w:val="00CE030D"/>
    <w:rsid w:val="00CE03B6"/>
    <w:rsid w:val="00CE05F2"/>
    <w:rsid w:val="00CE0A92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212D"/>
    <w:rsid w:val="00CE2427"/>
    <w:rsid w:val="00CE253D"/>
    <w:rsid w:val="00CE2561"/>
    <w:rsid w:val="00CE2EC2"/>
    <w:rsid w:val="00CE3257"/>
    <w:rsid w:val="00CE367C"/>
    <w:rsid w:val="00CE38EE"/>
    <w:rsid w:val="00CE436D"/>
    <w:rsid w:val="00CE4708"/>
    <w:rsid w:val="00CE4E71"/>
    <w:rsid w:val="00CE5086"/>
    <w:rsid w:val="00CE5112"/>
    <w:rsid w:val="00CE5DC1"/>
    <w:rsid w:val="00CE5E50"/>
    <w:rsid w:val="00CE697C"/>
    <w:rsid w:val="00CE698C"/>
    <w:rsid w:val="00CE69F3"/>
    <w:rsid w:val="00CE6AD5"/>
    <w:rsid w:val="00CE6E24"/>
    <w:rsid w:val="00CE76BD"/>
    <w:rsid w:val="00CE79BC"/>
    <w:rsid w:val="00CF02AC"/>
    <w:rsid w:val="00CF057C"/>
    <w:rsid w:val="00CF06E6"/>
    <w:rsid w:val="00CF078D"/>
    <w:rsid w:val="00CF14D1"/>
    <w:rsid w:val="00CF18AB"/>
    <w:rsid w:val="00CF18F4"/>
    <w:rsid w:val="00CF1AA6"/>
    <w:rsid w:val="00CF1EBA"/>
    <w:rsid w:val="00CF20C8"/>
    <w:rsid w:val="00CF233B"/>
    <w:rsid w:val="00CF23D5"/>
    <w:rsid w:val="00CF2639"/>
    <w:rsid w:val="00CF277A"/>
    <w:rsid w:val="00CF2C07"/>
    <w:rsid w:val="00CF2FBF"/>
    <w:rsid w:val="00CF3112"/>
    <w:rsid w:val="00CF33BA"/>
    <w:rsid w:val="00CF3654"/>
    <w:rsid w:val="00CF3F01"/>
    <w:rsid w:val="00CF44C0"/>
    <w:rsid w:val="00CF46E1"/>
    <w:rsid w:val="00CF50A9"/>
    <w:rsid w:val="00CF5D87"/>
    <w:rsid w:val="00CF6121"/>
    <w:rsid w:val="00CF61A3"/>
    <w:rsid w:val="00CF66DE"/>
    <w:rsid w:val="00CF6848"/>
    <w:rsid w:val="00CF6AF3"/>
    <w:rsid w:val="00CF6C9A"/>
    <w:rsid w:val="00CF6F64"/>
    <w:rsid w:val="00CF755E"/>
    <w:rsid w:val="00CF7CCF"/>
    <w:rsid w:val="00CF7E7D"/>
    <w:rsid w:val="00D00522"/>
    <w:rsid w:val="00D00B22"/>
    <w:rsid w:val="00D017EE"/>
    <w:rsid w:val="00D0182B"/>
    <w:rsid w:val="00D0186E"/>
    <w:rsid w:val="00D01881"/>
    <w:rsid w:val="00D01C73"/>
    <w:rsid w:val="00D02369"/>
    <w:rsid w:val="00D0253B"/>
    <w:rsid w:val="00D02C36"/>
    <w:rsid w:val="00D02E17"/>
    <w:rsid w:val="00D0327B"/>
    <w:rsid w:val="00D03334"/>
    <w:rsid w:val="00D03881"/>
    <w:rsid w:val="00D03CD2"/>
    <w:rsid w:val="00D04075"/>
    <w:rsid w:val="00D04BEF"/>
    <w:rsid w:val="00D04FC8"/>
    <w:rsid w:val="00D0505A"/>
    <w:rsid w:val="00D05216"/>
    <w:rsid w:val="00D05393"/>
    <w:rsid w:val="00D05FD4"/>
    <w:rsid w:val="00D06088"/>
    <w:rsid w:val="00D0675C"/>
    <w:rsid w:val="00D06800"/>
    <w:rsid w:val="00D06B22"/>
    <w:rsid w:val="00D06DED"/>
    <w:rsid w:val="00D07111"/>
    <w:rsid w:val="00D0735B"/>
    <w:rsid w:val="00D078A9"/>
    <w:rsid w:val="00D078C9"/>
    <w:rsid w:val="00D07D66"/>
    <w:rsid w:val="00D07DCA"/>
    <w:rsid w:val="00D105EB"/>
    <w:rsid w:val="00D1095B"/>
    <w:rsid w:val="00D10E89"/>
    <w:rsid w:val="00D112DD"/>
    <w:rsid w:val="00D11873"/>
    <w:rsid w:val="00D11C73"/>
    <w:rsid w:val="00D11EEE"/>
    <w:rsid w:val="00D11FAE"/>
    <w:rsid w:val="00D123D9"/>
    <w:rsid w:val="00D12440"/>
    <w:rsid w:val="00D12487"/>
    <w:rsid w:val="00D126E6"/>
    <w:rsid w:val="00D12A81"/>
    <w:rsid w:val="00D12B75"/>
    <w:rsid w:val="00D12EB0"/>
    <w:rsid w:val="00D13880"/>
    <w:rsid w:val="00D13BBC"/>
    <w:rsid w:val="00D13CCD"/>
    <w:rsid w:val="00D14204"/>
    <w:rsid w:val="00D15260"/>
    <w:rsid w:val="00D15CFC"/>
    <w:rsid w:val="00D15D9D"/>
    <w:rsid w:val="00D15F30"/>
    <w:rsid w:val="00D1624D"/>
    <w:rsid w:val="00D16BA8"/>
    <w:rsid w:val="00D16DEE"/>
    <w:rsid w:val="00D174E5"/>
    <w:rsid w:val="00D1770D"/>
    <w:rsid w:val="00D17761"/>
    <w:rsid w:val="00D17F37"/>
    <w:rsid w:val="00D20171"/>
    <w:rsid w:val="00D2018F"/>
    <w:rsid w:val="00D202B4"/>
    <w:rsid w:val="00D202D3"/>
    <w:rsid w:val="00D20F77"/>
    <w:rsid w:val="00D2109E"/>
    <w:rsid w:val="00D215E6"/>
    <w:rsid w:val="00D2171B"/>
    <w:rsid w:val="00D217CE"/>
    <w:rsid w:val="00D21810"/>
    <w:rsid w:val="00D220DF"/>
    <w:rsid w:val="00D22148"/>
    <w:rsid w:val="00D22406"/>
    <w:rsid w:val="00D22522"/>
    <w:rsid w:val="00D2265B"/>
    <w:rsid w:val="00D22D2B"/>
    <w:rsid w:val="00D23556"/>
    <w:rsid w:val="00D2390D"/>
    <w:rsid w:val="00D23B89"/>
    <w:rsid w:val="00D23CE2"/>
    <w:rsid w:val="00D23EAA"/>
    <w:rsid w:val="00D24FEC"/>
    <w:rsid w:val="00D2532F"/>
    <w:rsid w:val="00D25C26"/>
    <w:rsid w:val="00D261F9"/>
    <w:rsid w:val="00D261FB"/>
    <w:rsid w:val="00D26283"/>
    <w:rsid w:val="00D26288"/>
    <w:rsid w:val="00D263B5"/>
    <w:rsid w:val="00D263F5"/>
    <w:rsid w:val="00D26586"/>
    <w:rsid w:val="00D26A92"/>
    <w:rsid w:val="00D26DBE"/>
    <w:rsid w:val="00D26E45"/>
    <w:rsid w:val="00D27F01"/>
    <w:rsid w:val="00D304E3"/>
    <w:rsid w:val="00D305A4"/>
    <w:rsid w:val="00D30983"/>
    <w:rsid w:val="00D30C46"/>
    <w:rsid w:val="00D30FC7"/>
    <w:rsid w:val="00D31B49"/>
    <w:rsid w:val="00D31B9F"/>
    <w:rsid w:val="00D31BEA"/>
    <w:rsid w:val="00D32590"/>
    <w:rsid w:val="00D32B6E"/>
    <w:rsid w:val="00D33313"/>
    <w:rsid w:val="00D33410"/>
    <w:rsid w:val="00D33463"/>
    <w:rsid w:val="00D337EA"/>
    <w:rsid w:val="00D33AB3"/>
    <w:rsid w:val="00D33AFC"/>
    <w:rsid w:val="00D33C09"/>
    <w:rsid w:val="00D3410B"/>
    <w:rsid w:val="00D344C9"/>
    <w:rsid w:val="00D34F62"/>
    <w:rsid w:val="00D353FF"/>
    <w:rsid w:val="00D35A11"/>
    <w:rsid w:val="00D3609F"/>
    <w:rsid w:val="00D3610A"/>
    <w:rsid w:val="00D3646C"/>
    <w:rsid w:val="00D3668C"/>
    <w:rsid w:val="00D366D3"/>
    <w:rsid w:val="00D369EA"/>
    <w:rsid w:val="00D36C37"/>
    <w:rsid w:val="00D36C8E"/>
    <w:rsid w:val="00D36EEC"/>
    <w:rsid w:val="00D37C2D"/>
    <w:rsid w:val="00D404CE"/>
    <w:rsid w:val="00D40BE3"/>
    <w:rsid w:val="00D40E25"/>
    <w:rsid w:val="00D40E78"/>
    <w:rsid w:val="00D41009"/>
    <w:rsid w:val="00D41901"/>
    <w:rsid w:val="00D41CD0"/>
    <w:rsid w:val="00D421D9"/>
    <w:rsid w:val="00D422E4"/>
    <w:rsid w:val="00D429DA"/>
    <w:rsid w:val="00D42B71"/>
    <w:rsid w:val="00D42D7E"/>
    <w:rsid w:val="00D435FC"/>
    <w:rsid w:val="00D436E0"/>
    <w:rsid w:val="00D4370A"/>
    <w:rsid w:val="00D43888"/>
    <w:rsid w:val="00D43AF2"/>
    <w:rsid w:val="00D440D2"/>
    <w:rsid w:val="00D4429F"/>
    <w:rsid w:val="00D44336"/>
    <w:rsid w:val="00D444C3"/>
    <w:rsid w:val="00D448BD"/>
    <w:rsid w:val="00D44A5C"/>
    <w:rsid w:val="00D453F7"/>
    <w:rsid w:val="00D45581"/>
    <w:rsid w:val="00D458AB"/>
    <w:rsid w:val="00D45C69"/>
    <w:rsid w:val="00D45D57"/>
    <w:rsid w:val="00D464C9"/>
    <w:rsid w:val="00D466E5"/>
    <w:rsid w:val="00D467C7"/>
    <w:rsid w:val="00D4688E"/>
    <w:rsid w:val="00D46F2D"/>
    <w:rsid w:val="00D471EF"/>
    <w:rsid w:val="00D475CC"/>
    <w:rsid w:val="00D477E2"/>
    <w:rsid w:val="00D47E55"/>
    <w:rsid w:val="00D50024"/>
    <w:rsid w:val="00D5044A"/>
    <w:rsid w:val="00D5072E"/>
    <w:rsid w:val="00D50993"/>
    <w:rsid w:val="00D509A1"/>
    <w:rsid w:val="00D50F47"/>
    <w:rsid w:val="00D50F95"/>
    <w:rsid w:val="00D5102A"/>
    <w:rsid w:val="00D513F0"/>
    <w:rsid w:val="00D51565"/>
    <w:rsid w:val="00D51635"/>
    <w:rsid w:val="00D51AAF"/>
    <w:rsid w:val="00D51B87"/>
    <w:rsid w:val="00D51DC7"/>
    <w:rsid w:val="00D51F84"/>
    <w:rsid w:val="00D52200"/>
    <w:rsid w:val="00D52550"/>
    <w:rsid w:val="00D5294C"/>
    <w:rsid w:val="00D530BC"/>
    <w:rsid w:val="00D5346C"/>
    <w:rsid w:val="00D53658"/>
    <w:rsid w:val="00D53768"/>
    <w:rsid w:val="00D53A7C"/>
    <w:rsid w:val="00D53C63"/>
    <w:rsid w:val="00D54AF7"/>
    <w:rsid w:val="00D54C00"/>
    <w:rsid w:val="00D54C59"/>
    <w:rsid w:val="00D54D88"/>
    <w:rsid w:val="00D55115"/>
    <w:rsid w:val="00D5521C"/>
    <w:rsid w:val="00D552BA"/>
    <w:rsid w:val="00D554E6"/>
    <w:rsid w:val="00D55723"/>
    <w:rsid w:val="00D55B68"/>
    <w:rsid w:val="00D55C01"/>
    <w:rsid w:val="00D55C22"/>
    <w:rsid w:val="00D55C37"/>
    <w:rsid w:val="00D560CD"/>
    <w:rsid w:val="00D56330"/>
    <w:rsid w:val="00D563C2"/>
    <w:rsid w:val="00D56450"/>
    <w:rsid w:val="00D56C31"/>
    <w:rsid w:val="00D56D65"/>
    <w:rsid w:val="00D570F8"/>
    <w:rsid w:val="00D571F0"/>
    <w:rsid w:val="00D572B2"/>
    <w:rsid w:val="00D573A2"/>
    <w:rsid w:val="00D578C5"/>
    <w:rsid w:val="00D57C20"/>
    <w:rsid w:val="00D57CEB"/>
    <w:rsid w:val="00D57F0A"/>
    <w:rsid w:val="00D6005F"/>
    <w:rsid w:val="00D600BE"/>
    <w:rsid w:val="00D60207"/>
    <w:rsid w:val="00D60260"/>
    <w:rsid w:val="00D60671"/>
    <w:rsid w:val="00D60BCB"/>
    <w:rsid w:val="00D60CB2"/>
    <w:rsid w:val="00D60DD4"/>
    <w:rsid w:val="00D60E53"/>
    <w:rsid w:val="00D61059"/>
    <w:rsid w:val="00D61B4E"/>
    <w:rsid w:val="00D62243"/>
    <w:rsid w:val="00D622BE"/>
    <w:rsid w:val="00D624A5"/>
    <w:rsid w:val="00D626BF"/>
    <w:rsid w:val="00D6278F"/>
    <w:rsid w:val="00D62949"/>
    <w:rsid w:val="00D62DEC"/>
    <w:rsid w:val="00D6394E"/>
    <w:rsid w:val="00D63BAD"/>
    <w:rsid w:val="00D63C5F"/>
    <w:rsid w:val="00D6410E"/>
    <w:rsid w:val="00D6433E"/>
    <w:rsid w:val="00D64346"/>
    <w:rsid w:val="00D6447E"/>
    <w:rsid w:val="00D647F9"/>
    <w:rsid w:val="00D64844"/>
    <w:rsid w:val="00D6485C"/>
    <w:rsid w:val="00D64CB8"/>
    <w:rsid w:val="00D65404"/>
    <w:rsid w:val="00D6575A"/>
    <w:rsid w:val="00D65837"/>
    <w:rsid w:val="00D65A79"/>
    <w:rsid w:val="00D65AAD"/>
    <w:rsid w:val="00D65E01"/>
    <w:rsid w:val="00D66022"/>
    <w:rsid w:val="00D66065"/>
    <w:rsid w:val="00D662E2"/>
    <w:rsid w:val="00D66D6F"/>
    <w:rsid w:val="00D66DAA"/>
    <w:rsid w:val="00D671E9"/>
    <w:rsid w:val="00D7010A"/>
    <w:rsid w:val="00D7040B"/>
    <w:rsid w:val="00D70F5E"/>
    <w:rsid w:val="00D70F87"/>
    <w:rsid w:val="00D7123A"/>
    <w:rsid w:val="00D71F20"/>
    <w:rsid w:val="00D72081"/>
    <w:rsid w:val="00D724FD"/>
    <w:rsid w:val="00D73347"/>
    <w:rsid w:val="00D73A3C"/>
    <w:rsid w:val="00D73A6B"/>
    <w:rsid w:val="00D73CC9"/>
    <w:rsid w:val="00D73DAD"/>
    <w:rsid w:val="00D73E0D"/>
    <w:rsid w:val="00D74461"/>
    <w:rsid w:val="00D7480B"/>
    <w:rsid w:val="00D74AF7"/>
    <w:rsid w:val="00D74EA0"/>
    <w:rsid w:val="00D7505F"/>
    <w:rsid w:val="00D75112"/>
    <w:rsid w:val="00D7568F"/>
    <w:rsid w:val="00D75828"/>
    <w:rsid w:val="00D75843"/>
    <w:rsid w:val="00D758A0"/>
    <w:rsid w:val="00D758A1"/>
    <w:rsid w:val="00D75CD8"/>
    <w:rsid w:val="00D75E85"/>
    <w:rsid w:val="00D761CB"/>
    <w:rsid w:val="00D76243"/>
    <w:rsid w:val="00D7667B"/>
    <w:rsid w:val="00D76A4B"/>
    <w:rsid w:val="00D76DDA"/>
    <w:rsid w:val="00D76E83"/>
    <w:rsid w:val="00D771C9"/>
    <w:rsid w:val="00D771D5"/>
    <w:rsid w:val="00D77207"/>
    <w:rsid w:val="00D774CB"/>
    <w:rsid w:val="00D77B6A"/>
    <w:rsid w:val="00D77FF2"/>
    <w:rsid w:val="00D800A1"/>
    <w:rsid w:val="00D8036A"/>
    <w:rsid w:val="00D8042B"/>
    <w:rsid w:val="00D805F2"/>
    <w:rsid w:val="00D80957"/>
    <w:rsid w:val="00D80AB8"/>
    <w:rsid w:val="00D80C93"/>
    <w:rsid w:val="00D80CCB"/>
    <w:rsid w:val="00D81307"/>
    <w:rsid w:val="00D81388"/>
    <w:rsid w:val="00D817FD"/>
    <w:rsid w:val="00D81C74"/>
    <w:rsid w:val="00D81E9C"/>
    <w:rsid w:val="00D820A7"/>
    <w:rsid w:val="00D820F3"/>
    <w:rsid w:val="00D829AC"/>
    <w:rsid w:val="00D83401"/>
    <w:rsid w:val="00D83713"/>
    <w:rsid w:val="00D83A89"/>
    <w:rsid w:val="00D84268"/>
    <w:rsid w:val="00D846C5"/>
    <w:rsid w:val="00D84D27"/>
    <w:rsid w:val="00D84E20"/>
    <w:rsid w:val="00D8586C"/>
    <w:rsid w:val="00D864A4"/>
    <w:rsid w:val="00D86B37"/>
    <w:rsid w:val="00D86ED1"/>
    <w:rsid w:val="00D87154"/>
    <w:rsid w:val="00D8778A"/>
    <w:rsid w:val="00D87A51"/>
    <w:rsid w:val="00D9045F"/>
    <w:rsid w:val="00D91009"/>
    <w:rsid w:val="00D9120D"/>
    <w:rsid w:val="00D9126A"/>
    <w:rsid w:val="00D912DF"/>
    <w:rsid w:val="00D91C54"/>
    <w:rsid w:val="00D91E52"/>
    <w:rsid w:val="00D91F8C"/>
    <w:rsid w:val="00D91FC3"/>
    <w:rsid w:val="00D92265"/>
    <w:rsid w:val="00D9230B"/>
    <w:rsid w:val="00D923B9"/>
    <w:rsid w:val="00D92558"/>
    <w:rsid w:val="00D92633"/>
    <w:rsid w:val="00D92722"/>
    <w:rsid w:val="00D92CA5"/>
    <w:rsid w:val="00D92CBC"/>
    <w:rsid w:val="00D92E61"/>
    <w:rsid w:val="00D92FD3"/>
    <w:rsid w:val="00D931F2"/>
    <w:rsid w:val="00D943B0"/>
    <w:rsid w:val="00D9441F"/>
    <w:rsid w:val="00D9469D"/>
    <w:rsid w:val="00D948A0"/>
    <w:rsid w:val="00D94BB0"/>
    <w:rsid w:val="00D94EA5"/>
    <w:rsid w:val="00D94FF3"/>
    <w:rsid w:val="00D9532A"/>
    <w:rsid w:val="00D957C0"/>
    <w:rsid w:val="00D95878"/>
    <w:rsid w:val="00D95B3C"/>
    <w:rsid w:val="00D95BF0"/>
    <w:rsid w:val="00D95BFF"/>
    <w:rsid w:val="00D95D70"/>
    <w:rsid w:val="00D96193"/>
    <w:rsid w:val="00D96DD2"/>
    <w:rsid w:val="00D97E86"/>
    <w:rsid w:val="00DA0FC0"/>
    <w:rsid w:val="00DA10AB"/>
    <w:rsid w:val="00DA1771"/>
    <w:rsid w:val="00DA17C6"/>
    <w:rsid w:val="00DA1D3F"/>
    <w:rsid w:val="00DA1D80"/>
    <w:rsid w:val="00DA2046"/>
    <w:rsid w:val="00DA2129"/>
    <w:rsid w:val="00DA23D2"/>
    <w:rsid w:val="00DA24F0"/>
    <w:rsid w:val="00DA29C4"/>
    <w:rsid w:val="00DA2CD7"/>
    <w:rsid w:val="00DA2D90"/>
    <w:rsid w:val="00DA3B43"/>
    <w:rsid w:val="00DA3BE7"/>
    <w:rsid w:val="00DA3D7D"/>
    <w:rsid w:val="00DA3F00"/>
    <w:rsid w:val="00DA43CA"/>
    <w:rsid w:val="00DA46AB"/>
    <w:rsid w:val="00DA492A"/>
    <w:rsid w:val="00DA4B10"/>
    <w:rsid w:val="00DA4D11"/>
    <w:rsid w:val="00DA5A53"/>
    <w:rsid w:val="00DA5CA9"/>
    <w:rsid w:val="00DA5E7E"/>
    <w:rsid w:val="00DA6A59"/>
    <w:rsid w:val="00DA6C67"/>
    <w:rsid w:val="00DA714A"/>
    <w:rsid w:val="00DA71AF"/>
    <w:rsid w:val="00DA727D"/>
    <w:rsid w:val="00DA7A85"/>
    <w:rsid w:val="00DA7BC7"/>
    <w:rsid w:val="00DA7E4C"/>
    <w:rsid w:val="00DB0487"/>
    <w:rsid w:val="00DB0564"/>
    <w:rsid w:val="00DB1539"/>
    <w:rsid w:val="00DB191A"/>
    <w:rsid w:val="00DB1DEC"/>
    <w:rsid w:val="00DB1F98"/>
    <w:rsid w:val="00DB2551"/>
    <w:rsid w:val="00DB2A4D"/>
    <w:rsid w:val="00DB31AE"/>
    <w:rsid w:val="00DB35C7"/>
    <w:rsid w:val="00DB38E3"/>
    <w:rsid w:val="00DB39DE"/>
    <w:rsid w:val="00DB3D52"/>
    <w:rsid w:val="00DB42C3"/>
    <w:rsid w:val="00DB4322"/>
    <w:rsid w:val="00DB4755"/>
    <w:rsid w:val="00DB485F"/>
    <w:rsid w:val="00DB4F9D"/>
    <w:rsid w:val="00DB57D2"/>
    <w:rsid w:val="00DB58C0"/>
    <w:rsid w:val="00DB5A21"/>
    <w:rsid w:val="00DB5BEA"/>
    <w:rsid w:val="00DB5DEB"/>
    <w:rsid w:val="00DB5EE5"/>
    <w:rsid w:val="00DB62A6"/>
    <w:rsid w:val="00DB643A"/>
    <w:rsid w:val="00DB6500"/>
    <w:rsid w:val="00DB6598"/>
    <w:rsid w:val="00DB6646"/>
    <w:rsid w:val="00DB68FF"/>
    <w:rsid w:val="00DB6B82"/>
    <w:rsid w:val="00DB6FA9"/>
    <w:rsid w:val="00DB71FD"/>
    <w:rsid w:val="00DB72F6"/>
    <w:rsid w:val="00DB7427"/>
    <w:rsid w:val="00DB749A"/>
    <w:rsid w:val="00DB7D62"/>
    <w:rsid w:val="00DB7D8C"/>
    <w:rsid w:val="00DB7E8C"/>
    <w:rsid w:val="00DC0715"/>
    <w:rsid w:val="00DC0F66"/>
    <w:rsid w:val="00DC0F93"/>
    <w:rsid w:val="00DC1384"/>
    <w:rsid w:val="00DC13D4"/>
    <w:rsid w:val="00DC1479"/>
    <w:rsid w:val="00DC1624"/>
    <w:rsid w:val="00DC1711"/>
    <w:rsid w:val="00DC1763"/>
    <w:rsid w:val="00DC1C38"/>
    <w:rsid w:val="00DC22B7"/>
    <w:rsid w:val="00DC257F"/>
    <w:rsid w:val="00DC2898"/>
    <w:rsid w:val="00DC28A6"/>
    <w:rsid w:val="00DC28EC"/>
    <w:rsid w:val="00DC3131"/>
    <w:rsid w:val="00DC3605"/>
    <w:rsid w:val="00DC3E1F"/>
    <w:rsid w:val="00DC4287"/>
    <w:rsid w:val="00DC4AF3"/>
    <w:rsid w:val="00DC4B72"/>
    <w:rsid w:val="00DC4D82"/>
    <w:rsid w:val="00DC4E9C"/>
    <w:rsid w:val="00DC522F"/>
    <w:rsid w:val="00DC588E"/>
    <w:rsid w:val="00DC616E"/>
    <w:rsid w:val="00DC65D8"/>
    <w:rsid w:val="00DC6A94"/>
    <w:rsid w:val="00DC6AE1"/>
    <w:rsid w:val="00DC6FE4"/>
    <w:rsid w:val="00DC7073"/>
    <w:rsid w:val="00DC7183"/>
    <w:rsid w:val="00DC730D"/>
    <w:rsid w:val="00DC765F"/>
    <w:rsid w:val="00DC7704"/>
    <w:rsid w:val="00DC7722"/>
    <w:rsid w:val="00DC7890"/>
    <w:rsid w:val="00DC7A85"/>
    <w:rsid w:val="00DD02C4"/>
    <w:rsid w:val="00DD0399"/>
    <w:rsid w:val="00DD0C93"/>
    <w:rsid w:val="00DD0CD5"/>
    <w:rsid w:val="00DD128A"/>
    <w:rsid w:val="00DD12B1"/>
    <w:rsid w:val="00DD12B5"/>
    <w:rsid w:val="00DD1422"/>
    <w:rsid w:val="00DD1947"/>
    <w:rsid w:val="00DD1A59"/>
    <w:rsid w:val="00DD1CC0"/>
    <w:rsid w:val="00DD1ED7"/>
    <w:rsid w:val="00DD23D2"/>
    <w:rsid w:val="00DD242B"/>
    <w:rsid w:val="00DD2FE5"/>
    <w:rsid w:val="00DD30D4"/>
    <w:rsid w:val="00DD3401"/>
    <w:rsid w:val="00DD3430"/>
    <w:rsid w:val="00DD3480"/>
    <w:rsid w:val="00DD3565"/>
    <w:rsid w:val="00DD3B4D"/>
    <w:rsid w:val="00DD3B9B"/>
    <w:rsid w:val="00DD3BDC"/>
    <w:rsid w:val="00DD4147"/>
    <w:rsid w:val="00DD49D3"/>
    <w:rsid w:val="00DD4D7C"/>
    <w:rsid w:val="00DD5A32"/>
    <w:rsid w:val="00DD6396"/>
    <w:rsid w:val="00DD654D"/>
    <w:rsid w:val="00DD6C70"/>
    <w:rsid w:val="00DD6CED"/>
    <w:rsid w:val="00DD6DA2"/>
    <w:rsid w:val="00DD7341"/>
    <w:rsid w:val="00DD761C"/>
    <w:rsid w:val="00DD7DF3"/>
    <w:rsid w:val="00DE0171"/>
    <w:rsid w:val="00DE0333"/>
    <w:rsid w:val="00DE044F"/>
    <w:rsid w:val="00DE0558"/>
    <w:rsid w:val="00DE0831"/>
    <w:rsid w:val="00DE183E"/>
    <w:rsid w:val="00DE21CF"/>
    <w:rsid w:val="00DE279F"/>
    <w:rsid w:val="00DE2CEB"/>
    <w:rsid w:val="00DE2D4B"/>
    <w:rsid w:val="00DE3083"/>
    <w:rsid w:val="00DE33AF"/>
    <w:rsid w:val="00DE390B"/>
    <w:rsid w:val="00DE3E7C"/>
    <w:rsid w:val="00DE3F49"/>
    <w:rsid w:val="00DE44F1"/>
    <w:rsid w:val="00DE464E"/>
    <w:rsid w:val="00DE4664"/>
    <w:rsid w:val="00DE47CE"/>
    <w:rsid w:val="00DE480D"/>
    <w:rsid w:val="00DE49DE"/>
    <w:rsid w:val="00DE4B0C"/>
    <w:rsid w:val="00DE4D74"/>
    <w:rsid w:val="00DE516B"/>
    <w:rsid w:val="00DE5C2F"/>
    <w:rsid w:val="00DE61AA"/>
    <w:rsid w:val="00DE6852"/>
    <w:rsid w:val="00DE6A5A"/>
    <w:rsid w:val="00DE6AE9"/>
    <w:rsid w:val="00DE7012"/>
    <w:rsid w:val="00DE7D03"/>
    <w:rsid w:val="00DE7E42"/>
    <w:rsid w:val="00DF02EC"/>
    <w:rsid w:val="00DF0D33"/>
    <w:rsid w:val="00DF0E63"/>
    <w:rsid w:val="00DF0FE6"/>
    <w:rsid w:val="00DF1300"/>
    <w:rsid w:val="00DF1758"/>
    <w:rsid w:val="00DF1ADA"/>
    <w:rsid w:val="00DF1DE2"/>
    <w:rsid w:val="00DF1FD6"/>
    <w:rsid w:val="00DF27C9"/>
    <w:rsid w:val="00DF2D6C"/>
    <w:rsid w:val="00DF2DDB"/>
    <w:rsid w:val="00DF3195"/>
    <w:rsid w:val="00DF32AF"/>
    <w:rsid w:val="00DF3307"/>
    <w:rsid w:val="00DF3A17"/>
    <w:rsid w:val="00DF3A6C"/>
    <w:rsid w:val="00DF4158"/>
    <w:rsid w:val="00DF417C"/>
    <w:rsid w:val="00DF4430"/>
    <w:rsid w:val="00DF4920"/>
    <w:rsid w:val="00DF4A83"/>
    <w:rsid w:val="00DF4C07"/>
    <w:rsid w:val="00DF4DEA"/>
    <w:rsid w:val="00DF4F19"/>
    <w:rsid w:val="00DF5270"/>
    <w:rsid w:val="00DF6014"/>
    <w:rsid w:val="00DF6824"/>
    <w:rsid w:val="00DF6C68"/>
    <w:rsid w:val="00DF7226"/>
    <w:rsid w:val="00E000AA"/>
    <w:rsid w:val="00E004D1"/>
    <w:rsid w:val="00E00633"/>
    <w:rsid w:val="00E00A07"/>
    <w:rsid w:val="00E00EFF"/>
    <w:rsid w:val="00E00F6F"/>
    <w:rsid w:val="00E0138A"/>
    <w:rsid w:val="00E013CA"/>
    <w:rsid w:val="00E015AA"/>
    <w:rsid w:val="00E019EA"/>
    <w:rsid w:val="00E028E6"/>
    <w:rsid w:val="00E02C20"/>
    <w:rsid w:val="00E032C1"/>
    <w:rsid w:val="00E039C0"/>
    <w:rsid w:val="00E03A1A"/>
    <w:rsid w:val="00E03B59"/>
    <w:rsid w:val="00E042DC"/>
    <w:rsid w:val="00E046C1"/>
    <w:rsid w:val="00E049B0"/>
    <w:rsid w:val="00E049EC"/>
    <w:rsid w:val="00E04E2D"/>
    <w:rsid w:val="00E04EE6"/>
    <w:rsid w:val="00E04FB3"/>
    <w:rsid w:val="00E0594F"/>
    <w:rsid w:val="00E05A43"/>
    <w:rsid w:val="00E05B03"/>
    <w:rsid w:val="00E0646D"/>
    <w:rsid w:val="00E06AF4"/>
    <w:rsid w:val="00E06EDB"/>
    <w:rsid w:val="00E0729D"/>
    <w:rsid w:val="00E07686"/>
    <w:rsid w:val="00E07A3F"/>
    <w:rsid w:val="00E07E45"/>
    <w:rsid w:val="00E1007C"/>
    <w:rsid w:val="00E102BD"/>
    <w:rsid w:val="00E1039D"/>
    <w:rsid w:val="00E103F8"/>
    <w:rsid w:val="00E104DE"/>
    <w:rsid w:val="00E1074E"/>
    <w:rsid w:val="00E10ADD"/>
    <w:rsid w:val="00E10E7A"/>
    <w:rsid w:val="00E1109E"/>
    <w:rsid w:val="00E11D58"/>
    <w:rsid w:val="00E11E3A"/>
    <w:rsid w:val="00E11EB8"/>
    <w:rsid w:val="00E125EE"/>
    <w:rsid w:val="00E12775"/>
    <w:rsid w:val="00E1281D"/>
    <w:rsid w:val="00E12A5A"/>
    <w:rsid w:val="00E12DAD"/>
    <w:rsid w:val="00E12DF2"/>
    <w:rsid w:val="00E136AE"/>
    <w:rsid w:val="00E137EA"/>
    <w:rsid w:val="00E139D0"/>
    <w:rsid w:val="00E13A2C"/>
    <w:rsid w:val="00E140C2"/>
    <w:rsid w:val="00E14372"/>
    <w:rsid w:val="00E143F1"/>
    <w:rsid w:val="00E145E0"/>
    <w:rsid w:val="00E14845"/>
    <w:rsid w:val="00E14913"/>
    <w:rsid w:val="00E14F7D"/>
    <w:rsid w:val="00E150B1"/>
    <w:rsid w:val="00E15352"/>
    <w:rsid w:val="00E154A1"/>
    <w:rsid w:val="00E15722"/>
    <w:rsid w:val="00E15A4C"/>
    <w:rsid w:val="00E1626E"/>
    <w:rsid w:val="00E1645D"/>
    <w:rsid w:val="00E164E8"/>
    <w:rsid w:val="00E1654E"/>
    <w:rsid w:val="00E167D4"/>
    <w:rsid w:val="00E16B25"/>
    <w:rsid w:val="00E16B53"/>
    <w:rsid w:val="00E1737B"/>
    <w:rsid w:val="00E175FF"/>
    <w:rsid w:val="00E179B8"/>
    <w:rsid w:val="00E17A78"/>
    <w:rsid w:val="00E17C3F"/>
    <w:rsid w:val="00E17CFB"/>
    <w:rsid w:val="00E202F9"/>
    <w:rsid w:val="00E204F7"/>
    <w:rsid w:val="00E20661"/>
    <w:rsid w:val="00E20862"/>
    <w:rsid w:val="00E20AD1"/>
    <w:rsid w:val="00E20E6F"/>
    <w:rsid w:val="00E213F0"/>
    <w:rsid w:val="00E214FB"/>
    <w:rsid w:val="00E216A5"/>
    <w:rsid w:val="00E219EC"/>
    <w:rsid w:val="00E21CCC"/>
    <w:rsid w:val="00E21EA8"/>
    <w:rsid w:val="00E21FD8"/>
    <w:rsid w:val="00E224C9"/>
    <w:rsid w:val="00E226D4"/>
    <w:rsid w:val="00E229F7"/>
    <w:rsid w:val="00E22A10"/>
    <w:rsid w:val="00E22E26"/>
    <w:rsid w:val="00E22EE3"/>
    <w:rsid w:val="00E23179"/>
    <w:rsid w:val="00E231EB"/>
    <w:rsid w:val="00E23224"/>
    <w:rsid w:val="00E23851"/>
    <w:rsid w:val="00E23ACC"/>
    <w:rsid w:val="00E23ADB"/>
    <w:rsid w:val="00E24101"/>
    <w:rsid w:val="00E2446F"/>
    <w:rsid w:val="00E247BD"/>
    <w:rsid w:val="00E250DB"/>
    <w:rsid w:val="00E257DB"/>
    <w:rsid w:val="00E25F49"/>
    <w:rsid w:val="00E2617B"/>
    <w:rsid w:val="00E2690E"/>
    <w:rsid w:val="00E272C2"/>
    <w:rsid w:val="00E272FE"/>
    <w:rsid w:val="00E30517"/>
    <w:rsid w:val="00E3070A"/>
    <w:rsid w:val="00E30A72"/>
    <w:rsid w:val="00E30D53"/>
    <w:rsid w:val="00E31371"/>
    <w:rsid w:val="00E31506"/>
    <w:rsid w:val="00E31523"/>
    <w:rsid w:val="00E315DA"/>
    <w:rsid w:val="00E31F41"/>
    <w:rsid w:val="00E327EE"/>
    <w:rsid w:val="00E32E0E"/>
    <w:rsid w:val="00E32EA7"/>
    <w:rsid w:val="00E33802"/>
    <w:rsid w:val="00E33814"/>
    <w:rsid w:val="00E338C2"/>
    <w:rsid w:val="00E339C6"/>
    <w:rsid w:val="00E33BB9"/>
    <w:rsid w:val="00E33E4D"/>
    <w:rsid w:val="00E3457A"/>
    <w:rsid w:val="00E34F08"/>
    <w:rsid w:val="00E3506A"/>
    <w:rsid w:val="00E3511B"/>
    <w:rsid w:val="00E35F47"/>
    <w:rsid w:val="00E362BC"/>
    <w:rsid w:val="00E377BF"/>
    <w:rsid w:val="00E379CC"/>
    <w:rsid w:val="00E37C25"/>
    <w:rsid w:val="00E37EB7"/>
    <w:rsid w:val="00E40362"/>
    <w:rsid w:val="00E4054A"/>
    <w:rsid w:val="00E40DAE"/>
    <w:rsid w:val="00E41574"/>
    <w:rsid w:val="00E41A3E"/>
    <w:rsid w:val="00E41D2F"/>
    <w:rsid w:val="00E42FF3"/>
    <w:rsid w:val="00E432AE"/>
    <w:rsid w:val="00E4356E"/>
    <w:rsid w:val="00E43A23"/>
    <w:rsid w:val="00E43F1E"/>
    <w:rsid w:val="00E43FBE"/>
    <w:rsid w:val="00E44800"/>
    <w:rsid w:val="00E448EA"/>
    <w:rsid w:val="00E44C1F"/>
    <w:rsid w:val="00E44F6A"/>
    <w:rsid w:val="00E452D0"/>
    <w:rsid w:val="00E45421"/>
    <w:rsid w:val="00E4577C"/>
    <w:rsid w:val="00E45A9D"/>
    <w:rsid w:val="00E46093"/>
    <w:rsid w:val="00E460A1"/>
    <w:rsid w:val="00E4679E"/>
    <w:rsid w:val="00E467E4"/>
    <w:rsid w:val="00E46809"/>
    <w:rsid w:val="00E46814"/>
    <w:rsid w:val="00E468E4"/>
    <w:rsid w:val="00E46CC9"/>
    <w:rsid w:val="00E46F78"/>
    <w:rsid w:val="00E47878"/>
    <w:rsid w:val="00E47B8B"/>
    <w:rsid w:val="00E47D45"/>
    <w:rsid w:val="00E47D5F"/>
    <w:rsid w:val="00E47D96"/>
    <w:rsid w:val="00E509E6"/>
    <w:rsid w:val="00E50FA0"/>
    <w:rsid w:val="00E51548"/>
    <w:rsid w:val="00E515A3"/>
    <w:rsid w:val="00E51A30"/>
    <w:rsid w:val="00E51E23"/>
    <w:rsid w:val="00E52937"/>
    <w:rsid w:val="00E52CCE"/>
    <w:rsid w:val="00E52DCB"/>
    <w:rsid w:val="00E52F76"/>
    <w:rsid w:val="00E5315C"/>
    <w:rsid w:val="00E538E0"/>
    <w:rsid w:val="00E53A0F"/>
    <w:rsid w:val="00E53A52"/>
    <w:rsid w:val="00E53CD9"/>
    <w:rsid w:val="00E53EAE"/>
    <w:rsid w:val="00E545E4"/>
    <w:rsid w:val="00E548A8"/>
    <w:rsid w:val="00E54C37"/>
    <w:rsid w:val="00E54D33"/>
    <w:rsid w:val="00E552BE"/>
    <w:rsid w:val="00E556A3"/>
    <w:rsid w:val="00E55BCA"/>
    <w:rsid w:val="00E56244"/>
    <w:rsid w:val="00E56F70"/>
    <w:rsid w:val="00E5711F"/>
    <w:rsid w:val="00E5719D"/>
    <w:rsid w:val="00E5765B"/>
    <w:rsid w:val="00E6000E"/>
    <w:rsid w:val="00E602C9"/>
    <w:rsid w:val="00E608B7"/>
    <w:rsid w:val="00E60F80"/>
    <w:rsid w:val="00E61A52"/>
    <w:rsid w:val="00E61DAC"/>
    <w:rsid w:val="00E624DA"/>
    <w:rsid w:val="00E629F9"/>
    <w:rsid w:val="00E62AF2"/>
    <w:rsid w:val="00E62EE5"/>
    <w:rsid w:val="00E62FD5"/>
    <w:rsid w:val="00E630F7"/>
    <w:rsid w:val="00E63E8C"/>
    <w:rsid w:val="00E63EF4"/>
    <w:rsid w:val="00E6412A"/>
    <w:rsid w:val="00E64286"/>
    <w:rsid w:val="00E64763"/>
    <w:rsid w:val="00E655CD"/>
    <w:rsid w:val="00E65E6B"/>
    <w:rsid w:val="00E6640D"/>
    <w:rsid w:val="00E66718"/>
    <w:rsid w:val="00E667BC"/>
    <w:rsid w:val="00E6682F"/>
    <w:rsid w:val="00E66A1B"/>
    <w:rsid w:val="00E67551"/>
    <w:rsid w:val="00E676A6"/>
    <w:rsid w:val="00E67829"/>
    <w:rsid w:val="00E6784E"/>
    <w:rsid w:val="00E67953"/>
    <w:rsid w:val="00E67D67"/>
    <w:rsid w:val="00E67E2F"/>
    <w:rsid w:val="00E701EB"/>
    <w:rsid w:val="00E705E5"/>
    <w:rsid w:val="00E705E8"/>
    <w:rsid w:val="00E70B0C"/>
    <w:rsid w:val="00E7128A"/>
    <w:rsid w:val="00E71315"/>
    <w:rsid w:val="00E71DF1"/>
    <w:rsid w:val="00E722EF"/>
    <w:rsid w:val="00E723D3"/>
    <w:rsid w:val="00E7242A"/>
    <w:rsid w:val="00E7245A"/>
    <w:rsid w:val="00E7293E"/>
    <w:rsid w:val="00E72ABE"/>
    <w:rsid w:val="00E72BCC"/>
    <w:rsid w:val="00E73065"/>
    <w:rsid w:val="00E7306F"/>
    <w:rsid w:val="00E73E01"/>
    <w:rsid w:val="00E745E9"/>
    <w:rsid w:val="00E746AB"/>
    <w:rsid w:val="00E7476B"/>
    <w:rsid w:val="00E74B5A"/>
    <w:rsid w:val="00E74CB1"/>
    <w:rsid w:val="00E74DDD"/>
    <w:rsid w:val="00E7524F"/>
    <w:rsid w:val="00E7556D"/>
    <w:rsid w:val="00E756FB"/>
    <w:rsid w:val="00E75BCE"/>
    <w:rsid w:val="00E75F9B"/>
    <w:rsid w:val="00E760A7"/>
    <w:rsid w:val="00E76141"/>
    <w:rsid w:val="00E76224"/>
    <w:rsid w:val="00E76270"/>
    <w:rsid w:val="00E76316"/>
    <w:rsid w:val="00E76ED7"/>
    <w:rsid w:val="00E77040"/>
    <w:rsid w:val="00E773D4"/>
    <w:rsid w:val="00E7797B"/>
    <w:rsid w:val="00E77C66"/>
    <w:rsid w:val="00E8010D"/>
    <w:rsid w:val="00E8016D"/>
    <w:rsid w:val="00E80B75"/>
    <w:rsid w:val="00E810EC"/>
    <w:rsid w:val="00E8117B"/>
    <w:rsid w:val="00E81490"/>
    <w:rsid w:val="00E81F9F"/>
    <w:rsid w:val="00E81FFC"/>
    <w:rsid w:val="00E826C8"/>
    <w:rsid w:val="00E828DA"/>
    <w:rsid w:val="00E83280"/>
    <w:rsid w:val="00E832C9"/>
    <w:rsid w:val="00E83469"/>
    <w:rsid w:val="00E83E6E"/>
    <w:rsid w:val="00E84088"/>
    <w:rsid w:val="00E84354"/>
    <w:rsid w:val="00E845FB"/>
    <w:rsid w:val="00E84F87"/>
    <w:rsid w:val="00E850C6"/>
    <w:rsid w:val="00E850F7"/>
    <w:rsid w:val="00E85483"/>
    <w:rsid w:val="00E856C9"/>
    <w:rsid w:val="00E85796"/>
    <w:rsid w:val="00E859CA"/>
    <w:rsid w:val="00E86057"/>
    <w:rsid w:val="00E861F7"/>
    <w:rsid w:val="00E864B0"/>
    <w:rsid w:val="00E86647"/>
    <w:rsid w:val="00E86BA9"/>
    <w:rsid w:val="00E86DBF"/>
    <w:rsid w:val="00E872F5"/>
    <w:rsid w:val="00E87565"/>
    <w:rsid w:val="00E879F0"/>
    <w:rsid w:val="00E87AE6"/>
    <w:rsid w:val="00E87DCE"/>
    <w:rsid w:val="00E900A2"/>
    <w:rsid w:val="00E90199"/>
    <w:rsid w:val="00E913F0"/>
    <w:rsid w:val="00E91514"/>
    <w:rsid w:val="00E915E1"/>
    <w:rsid w:val="00E9190D"/>
    <w:rsid w:val="00E919F0"/>
    <w:rsid w:val="00E91BF2"/>
    <w:rsid w:val="00E91DDE"/>
    <w:rsid w:val="00E91E61"/>
    <w:rsid w:val="00E920B8"/>
    <w:rsid w:val="00E92483"/>
    <w:rsid w:val="00E924C7"/>
    <w:rsid w:val="00E92E29"/>
    <w:rsid w:val="00E92E36"/>
    <w:rsid w:val="00E92F0A"/>
    <w:rsid w:val="00E93168"/>
    <w:rsid w:val="00E9346A"/>
    <w:rsid w:val="00E93A7A"/>
    <w:rsid w:val="00E93B3D"/>
    <w:rsid w:val="00E93D80"/>
    <w:rsid w:val="00E942A2"/>
    <w:rsid w:val="00E94307"/>
    <w:rsid w:val="00E943EF"/>
    <w:rsid w:val="00E94762"/>
    <w:rsid w:val="00E947DB"/>
    <w:rsid w:val="00E94CB7"/>
    <w:rsid w:val="00E94CE0"/>
    <w:rsid w:val="00E95754"/>
    <w:rsid w:val="00E95B52"/>
    <w:rsid w:val="00E95D01"/>
    <w:rsid w:val="00E95DAE"/>
    <w:rsid w:val="00E9627E"/>
    <w:rsid w:val="00E9694A"/>
    <w:rsid w:val="00E96C84"/>
    <w:rsid w:val="00E96FBC"/>
    <w:rsid w:val="00E9738B"/>
    <w:rsid w:val="00E97507"/>
    <w:rsid w:val="00E9760C"/>
    <w:rsid w:val="00EA0281"/>
    <w:rsid w:val="00EA0BD3"/>
    <w:rsid w:val="00EA0BFA"/>
    <w:rsid w:val="00EA0E05"/>
    <w:rsid w:val="00EA0E10"/>
    <w:rsid w:val="00EA1377"/>
    <w:rsid w:val="00EA14D8"/>
    <w:rsid w:val="00EA14FB"/>
    <w:rsid w:val="00EA16F0"/>
    <w:rsid w:val="00EA1787"/>
    <w:rsid w:val="00EA1B4A"/>
    <w:rsid w:val="00EA1E02"/>
    <w:rsid w:val="00EA21F0"/>
    <w:rsid w:val="00EA2271"/>
    <w:rsid w:val="00EA2730"/>
    <w:rsid w:val="00EA3D67"/>
    <w:rsid w:val="00EA3DB9"/>
    <w:rsid w:val="00EA419F"/>
    <w:rsid w:val="00EA475F"/>
    <w:rsid w:val="00EA4877"/>
    <w:rsid w:val="00EA496C"/>
    <w:rsid w:val="00EA4AC2"/>
    <w:rsid w:val="00EA5029"/>
    <w:rsid w:val="00EA5335"/>
    <w:rsid w:val="00EA5EBA"/>
    <w:rsid w:val="00EA6506"/>
    <w:rsid w:val="00EA677A"/>
    <w:rsid w:val="00EA708C"/>
    <w:rsid w:val="00EA709A"/>
    <w:rsid w:val="00EA741A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0CD"/>
    <w:rsid w:val="00EB0330"/>
    <w:rsid w:val="00EB05DC"/>
    <w:rsid w:val="00EB1705"/>
    <w:rsid w:val="00EB1D4D"/>
    <w:rsid w:val="00EB1E07"/>
    <w:rsid w:val="00EB1E25"/>
    <w:rsid w:val="00EB2435"/>
    <w:rsid w:val="00EB269A"/>
    <w:rsid w:val="00EB2B2A"/>
    <w:rsid w:val="00EB338E"/>
    <w:rsid w:val="00EB3495"/>
    <w:rsid w:val="00EB35D4"/>
    <w:rsid w:val="00EB3953"/>
    <w:rsid w:val="00EB39A0"/>
    <w:rsid w:val="00EB3A9C"/>
    <w:rsid w:val="00EB3CE0"/>
    <w:rsid w:val="00EB3DB0"/>
    <w:rsid w:val="00EB4015"/>
    <w:rsid w:val="00EB410B"/>
    <w:rsid w:val="00EB42C8"/>
    <w:rsid w:val="00EB43FC"/>
    <w:rsid w:val="00EB46FE"/>
    <w:rsid w:val="00EB4A13"/>
    <w:rsid w:val="00EB534C"/>
    <w:rsid w:val="00EB53A5"/>
    <w:rsid w:val="00EB55D2"/>
    <w:rsid w:val="00EB57E7"/>
    <w:rsid w:val="00EB593E"/>
    <w:rsid w:val="00EB5CC3"/>
    <w:rsid w:val="00EB6440"/>
    <w:rsid w:val="00EB6698"/>
    <w:rsid w:val="00EB6763"/>
    <w:rsid w:val="00EB6C27"/>
    <w:rsid w:val="00EB6C53"/>
    <w:rsid w:val="00EB7502"/>
    <w:rsid w:val="00EB7832"/>
    <w:rsid w:val="00EB7B45"/>
    <w:rsid w:val="00EB7BB1"/>
    <w:rsid w:val="00EB7C50"/>
    <w:rsid w:val="00EB7E4D"/>
    <w:rsid w:val="00EB7FE8"/>
    <w:rsid w:val="00EC045E"/>
    <w:rsid w:val="00EC069E"/>
    <w:rsid w:val="00EC0930"/>
    <w:rsid w:val="00EC117E"/>
    <w:rsid w:val="00EC183D"/>
    <w:rsid w:val="00EC1D83"/>
    <w:rsid w:val="00EC1EAA"/>
    <w:rsid w:val="00EC1F79"/>
    <w:rsid w:val="00EC2106"/>
    <w:rsid w:val="00EC2591"/>
    <w:rsid w:val="00EC2E21"/>
    <w:rsid w:val="00EC331F"/>
    <w:rsid w:val="00EC36DD"/>
    <w:rsid w:val="00EC382E"/>
    <w:rsid w:val="00EC4C3D"/>
    <w:rsid w:val="00EC4D77"/>
    <w:rsid w:val="00EC4D7B"/>
    <w:rsid w:val="00EC4E2E"/>
    <w:rsid w:val="00EC51DC"/>
    <w:rsid w:val="00EC555C"/>
    <w:rsid w:val="00EC5A0B"/>
    <w:rsid w:val="00EC5A47"/>
    <w:rsid w:val="00EC5F1A"/>
    <w:rsid w:val="00EC5FD9"/>
    <w:rsid w:val="00EC6337"/>
    <w:rsid w:val="00EC66D7"/>
    <w:rsid w:val="00EC6D68"/>
    <w:rsid w:val="00EC7183"/>
    <w:rsid w:val="00EC71AB"/>
    <w:rsid w:val="00EC7BC5"/>
    <w:rsid w:val="00ED022F"/>
    <w:rsid w:val="00ED0DE8"/>
    <w:rsid w:val="00ED0EB9"/>
    <w:rsid w:val="00ED1447"/>
    <w:rsid w:val="00ED19B6"/>
    <w:rsid w:val="00ED1A39"/>
    <w:rsid w:val="00ED24AE"/>
    <w:rsid w:val="00ED24F8"/>
    <w:rsid w:val="00ED2820"/>
    <w:rsid w:val="00ED2A3F"/>
    <w:rsid w:val="00ED2FF1"/>
    <w:rsid w:val="00ED3207"/>
    <w:rsid w:val="00ED32E7"/>
    <w:rsid w:val="00ED3534"/>
    <w:rsid w:val="00ED35B9"/>
    <w:rsid w:val="00ED3637"/>
    <w:rsid w:val="00ED365B"/>
    <w:rsid w:val="00ED3789"/>
    <w:rsid w:val="00ED38D7"/>
    <w:rsid w:val="00ED3A76"/>
    <w:rsid w:val="00ED3B7D"/>
    <w:rsid w:val="00ED3C91"/>
    <w:rsid w:val="00ED4096"/>
    <w:rsid w:val="00ED4FE6"/>
    <w:rsid w:val="00ED5122"/>
    <w:rsid w:val="00ED54F7"/>
    <w:rsid w:val="00ED58F2"/>
    <w:rsid w:val="00ED7122"/>
    <w:rsid w:val="00ED7140"/>
    <w:rsid w:val="00EE08BC"/>
    <w:rsid w:val="00EE09C8"/>
    <w:rsid w:val="00EE09EA"/>
    <w:rsid w:val="00EE0A49"/>
    <w:rsid w:val="00EE0E09"/>
    <w:rsid w:val="00EE12DA"/>
    <w:rsid w:val="00EE15CA"/>
    <w:rsid w:val="00EE18BB"/>
    <w:rsid w:val="00EE19F0"/>
    <w:rsid w:val="00EE1CDA"/>
    <w:rsid w:val="00EE24B7"/>
    <w:rsid w:val="00EE254A"/>
    <w:rsid w:val="00EE2AAB"/>
    <w:rsid w:val="00EE2B75"/>
    <w:rsid w:val="00EE2C45"/>
    <w:rsid w:val="00EE2CA3"/>
    <w:rsid w:val="00EE2EAC"/>
    <w:rsid w:val="00EE3203"/>
    <w:rsid w:val="00EE33A6"/>
    <w:rsid w:val="00EE344F"/>
    <w:rsid w:val="00EE3DCB"/>
    <w:rsid w:val="00EE4818"/>
    <w:rsid w:val="00EE49E0"/>
    <w:rsid w:val="00EE4B9D"/>
    <w:rsid w:val="00EE5112"/>
    <w:rsid w:val="00EE5289"/>
    <w:rsid w:val="00EE52B9"/>
    <w:rsid w:val="00EE5CF1"/>
    <w:rsid w:val="00EE62B4"/>
    <w:rsid w:val="00EE6359"/>
    <w:rsid w:val="00EE636D"/>
    <w:rsid w:val="00EE6378"/>
    <w:rsid w:val="00EE66B1"/>
    <w:rsid w:val="00EE67A5"/>
    <w:rsid w:val="00EE7D91"/>
    <w:rsid w:val="00EE7ECE"/>
    <w:rsid w:val="00EF0225"/>
    <w:rsid w:val="00EF0611"/>
    <w:rsid w:val="00EF082A"/>
    <w:rsid w:val="00EF0843"/>
    <w:rsid w:val="00EF0942"/>
    <w:rsid w:val="00EF0E50"/>
    <w:rsid w:val="00EF118F"/>
    <w:rsid w:val="00EF1A4F"/>
    <w:rsid w:val="00EF1CF5"/>
    <w:rsid w:val="00EF20FD"/>
    <w:rsid w:val="00EF2786"/>
    <w:rsid w:val="00EF2C3D"/>
    <w:rsid w:val="00EF34CD"/>
    <w:rsid w:val="00EF39A6"/>
    <w:rsid w:val="00EF3A28"/>
    <w:rsid w:val="00EF3A3D"/>
    <w:rsid w:val="00EF3A4A"/>
    <w:rsid w:val="00EF3D43"/>
    <w:rsid w:val="00EF41DE"/>
    <w:rsid w:val="00EF447D"/>
    <w:rsid w:val="00EF493B"/>
    <w:rsid w:val="00EF4AA4"/>
    <w:rsid w:val="00EF4F32"/>
    <w:rsid w:val="00EF5247"/>
    <w:rsid w:val="00EF5326"/>
    <w:rsid w:val="00EF53CE"/>
    <w:rsid w:val="00EF5861"/>
    <w:rsid w:val="00EF6141"/>
    <w:rsid w:val="00EF63FC"/>
    <w:rsid w:val="00EF6EF5"/>
    <w:rsid w:val="00EF6F55"/>
    <w:rsid w:val="00EF7194"/>
    <w:rsid w:val="00EF7614"/>
    <w:rsid w:val="00EF7878"/>
    <w:rsid w:val="00EF7DD6"/>
    <w:rsid w:val="00EF7E12"/>
    <w:rsid w:val="00F000F0"/>
    <w:rsid w:val="00F00180"/>
    <w:rsid w:val="00F006E4"/>
    <w:rsid w:val="00F00923"/>
    <w:rsid w:val="00F00A7F"/>
    <w:rsid w:val="00F00A86"/>
    <w:rsid w:val="00F00AF5"/>
    <w:rsid w:val="00F00C9D"/>
    <w:rsid w:val="00F012B6"/>
    <w:rsid w:val="00F017CB"/>
    <w:rsid w:val="00F0197D"/>
    <w:rsid w:val="00F01A58"/>
    <w:rsid w:val="00F023A1"/>
    <w:rsid w:val="00F024E9"/>
    <w:rsid w:val="00F026AE"/>
    <w:rsid w:val="00F027FF"/>
    <w:rsid w:val="00F02D95"/>
    <w:rsid w:val="00F0301D"/>
    <w:rsid w:val="00F032DF"/>
    <w:rsid w:val="00F03466"/>
    <w:rsid w:val="00F0388F"/>
    <w:rsid w:val="00F03891"/>
    <w:rsid w:val="00F0400D"/>
    <w:rsid w:val="00F041D4"/>
    <w:rsid w:val="00F04474"/>
    <w:rsid w:val="00F04523"/>
    <w:rsid w:val="00F04551"/>
    <w:rsid w:val="00F04B22"/>
    <w:rsid w:val="00F04D51"/>
    <w:rsid w:val="00F04F3E"/>
    <w:rsid w:val="00F0522E"/>
    <w:rsid w:val="00F05EED"/>
    <w:rsid w:val="00F06D91"/>
    <w:rsid w:val="00F06F02"/>
    <w:rsid w:val="00F07337"/>
    <w:rsid w:val="00F07E47"/>
    <w:rsid w:val="00F10437"/>
    <w:rsid w:val="00F10465"/>
    <w:rsid w:val="00F10864"/>
    <w:rsid w:val="00F108F5"/>
    <w:rsid w:val="00F11003"/>
    <w:rsid w:val="00F1114C"/>
    <w:rsid w:val="00F1146B"/>
    <w:rsid w:val="00F115E0"/>
    <w:rsid w:val="00F1165E"/>
    <w:rsid w:val="00F11CF5"/>
    <w:rsid w:val="00F124CB"/>
    <w:rsid w:val="00F12691"/>
    <w:rsid w:val="00F1288C"/>
    <w:rsid w:val="00F12B3D"/>
    <w:rsid w:val="00F12D63"/>
    <w:rsid w:val="00F13517"/>
    <w:rsid w:val="00F1403E"/>
    <w:rsid w:val="00F1415B"/>
    <w:rsid w:val="00F14606"/>
    <w:rsid w:val="00F1476B"/>
    <w:rsid w:val="00F149F8"/>
    <w:rsid w:val="00F14A3E"/>
    <w:rsid w:val="00F1533E"/>
    <w:rsid w:val="00F15860"/>
    <w:rsid w:val="00F15B7C"/>
    <w:rsid w:val="00F161CE"/>
    <w:rsid w:val="00F16301"/>
    <w:rsid w:val="00F16BB1"/>
    <w:rsid w:val="00F17383"/>
    <w:rsid w:val="00F1754C"/>
    <w:rsid w:val="00F17A8F"/>
    <w:rsid w:val="00F17AD5"/>
    <w:rsid w:val="00F17CA7"/>
    <w:rsid w:val="00F20046"/>
    <w:rsid w:val="00F206FE"/>
    <w:rsid w:val="00F20F5B"/>
    <w:rsid w:val="00F20F67"/>
    <w:rsid w:val="00F21048"/>
    <w:rsid w:val="00F210AB"/>
    <w:rsid w:val="00F215C3"/>
    <w:rsid w:val="00F21857"/>
    <w:rsid w:val="00F218EF"/>
    <w:rsid w:val="00F21A0B"/>
    <w:rsid w:val="00F21D41"/>
    <w:rsid w:val="00F22444"/>
    <w:rsid w:val="00F227B6"/>
    <w:rsid w:val="00F22880"/>
    <w:rsid w:val="00F22C50"/>
    <w:rsid w:val="00F22C96"/>
    <w:rsid w:val="00F2357F"/>
    <w:rsid w:val="00F238F6"/>
    <w:rsid w:val="00F23BD0"/>
    <w:rsid w:val="00F23FCA"/>
    <w:rsid w:val="00F244C0"/>
    <w:rsid w:val="00F2456B"/>
    <w:rsid w:val="00F24A1F"/>
    <w:rsid w:val="00F24A57"/>
    <w:rsid w:val="00F24F4D"/>
    <w:rsid w:val="00F24FA0"/>
    <w:rsid w:val="00F250CE"/>
    <w:rsid w:val="00F25157"/>
    <w:rsid w:val="00F25CC1"/>
    <w:rsid w:val="00F25EB4"/>
    <w:rsid w:val="00F2617C"/>
    <w:rsid w:val="00F2643A"/>
    <w:rsid w:val="00F26886"/>
    <w:rsid w:val="00F2699C"/>
    <w:rsid w:val="00F26A08"/>
    <w:rsid w:val="00F26AF5"/>
    <w:rsid w:val="00F26B24"/>
    <w:rsid w:val="00F27E0C"/>
    <w:rsid w:val="00F3002F"/>
    <w:rsid w:val="00F30031"/>
    <w:rsid w:val="00F30353"/>
    <w:rsid w:val="00F308C0"/>
    <w:rsid w:val="00F315C5"/>
    <w:rsid w:val="00F318E7"/>
    <w:rsid w:val="00F31F17"/>
    <w:rsid w:val="00F31F79"/>
    <w:rsid w:val="00F3236F"/>
    <w:rsid w:val="00F32374"/>
    <w:rsid w:val="00F3292D"/>
    <w:rsid w:val="00F32F0E"/>
    <w:rsid w:val="00F32F3E"/>
    <w:rsid w:val="00F32FBF"/>
    <w:rsid w:val="00F336DB"/>
    <w:rsid w:val="00F3383E"/>
    <w:rsid w:val="00F33E0B"/>
    <w:rsid w:val="00F33EBF"/>
    <w:rsid w:val="00F34286"/>
    <w:rsid w:val="00F342E5"/>
    <w:rsid w:val="00F346BC"/>
    <w:rsid w:val="00F35181"/>
    <w:rsid w:val="00F3521B"/>
    <w:rsid w:val="00F3524E"/>
    <w:rsid w:val="00F35561"/>
    <w:rsid w:val="00F35865"/>
    <w:rsid w:val="00F35A79"/>
    <w:rsid w:val="00F35E92"/>
    <w:rsid w:val="00F3651B"/>
    <w:rsid w:val="00F369F3"/>
    <w:rsid w:val="00F370CB"/>
    <w:rsid w:val="00F377A2"/>
    <w:rsid w:val="00F37922"/>
    <w:rsid w:val="00F37AE3"/>
    <w:rsid w:val="00F37AEF"/>
    <w:rsid w:val="00F4125D"/>
    <w:rsid w:val="00F42910"/>
    <w:rsid w:val="00F42C2B"/>
    <w:rsid w:val="00F439C5"/>
    <w:rsid w:val="00F44833"/>
    <w:rsid w:val="00F44E08"/>
    <w:rsid w:val="00F46074"/>
    <w:rsid w:val="00F465C1"/>
    <w:rsid w:val="00F4678D"/>
    <w:rsid w:val="00F467B0"/>
    <w:rsid w:val="00F46E40"/>
    <w:rsid w:val="00F46F8B"/>
    <w:rsid w:val="00F47132"/>
    <w:rsid w:val="00F47245"/>
    <w:rsid w:val="00F47728"/>
    <w:rsid w:val="00F47AFE"/>
    <w:rsid w:val="00F47CBA"/>
    <w:rsid w:val="00F50020"/>
    <w:rsid w:val="00F50671"/>
    <w:rsid w:val="00F50849"/>
    <w:rsid w:val="00F50A3D"/>
    <w:rsid w:val="00F50B5F"/>
    <w:rsid w:val="00F513BA"/>
    <w:rsid w:val="00F51447"/>
    <w:rsid w:val="00F514EF"/>
    <w:rsid w:val="00F516F4"/>
    <w:rsid w:val="00F52756"/>
    <w:rsid w:val="00F52A47"/>
    <w:rsid w:val="00F52A4B"/>
    <w:rsid w:val="00F52C6C"/>
    <w:rsid w:val="00F52FA8"/>
    <w:rsid w:val="00F53342"/>
    <w:rsid w:val="00F538CD"/>
    <w:rsid w:val="00F53B04"/>
    <w:rsid w:val="00F53FE0"/>
    <w:rsid w:val="00F54192"/>
    <w:rsid w:val="00F542D8"/>
    <w:rsid w:val="00F548C8"/>
    <w:rsid w:val="00F5558C"/>
    <w:rsid w:val="00F55AC5"/>
    <w:rsid w:val="00F56234"/>
    <w:rsid w:val="00F568FF"/>
    <w:rsid w:val="00F56918"/>
    <w:rsid w:val="00F56B25"/>
    <w:rsid w:val="00F56C6C"/>
    <w:rsid w:val="00F56E09"/>
    <w:rsid w:val="00F5765A"/>
    <w:rsid w:val="00F57704"/>
    <w:rsid w:val="00F577F9"/>
    <w:rsid w:val="00F57C72"/>
    <w:rsid w:val="00F6021A"/>
    <w:rsid w:val="00F61158"/>
    <w:rsid w:val="00F61564"/>
    <w:rsid w:val="00F61701"/>
    <w:rsid w:val="00F61902"/>
    <w:rsid w:val="00F61FDE"/>
    <w:rsid w:val="00F622E3"/>
    <w:rsid w:val="00F62377"/>
    <w:rsid w:val="00F6255B"/>
    <w:rsid w:val="00F627DD"/>
    <w:rsid w:val="00F63289"/>
    <w:rsid w:val="00F634A6"/>
    <w:rsid w:val="00F63622"/>
    <w:rsid w:val="00F6404E"/>
    <w:rsid w:val="00F6433C"/>
    <w:rsid w:val="00F644BD"/>
    <w:rsid w:val="00F6474A"/>
    <w:rsid w:val="00F64966"/>
    <w:rsid w:val="00F64D85"/>
    <w:rsid w:val="00F64F9F"/>
    <w:rsid w:val="00F6522A"/>
    <w:rsid w:val="00F6532D"/>
    <w:rsid w:val="00F65F89"/>
    <w:rsid w:val="00F660B8"/>
    <w:rsid w:val="00F6624A"/>
    <w:rsid w:val="00F6658E"/>
    <w:rsid w:val="00F669E3"/>
    <w:rsid w:val="00F66E93"/>
    <w:rsid w:val="00F67A85"/>
    <w:rsid w:val="00F67F10"/>
    <w:rsid w:val="00F70FF9"/>
    <w:rsid w:val="00F71026"/>
    <w:rsid w:val="00F71042"/>
    <w:rsid w:val="00F710A0"/>
    <w:rsid w:val="00F71550"/>
    <w:rsid w:val="00F71976"/>
    <w:rsid w:val="00F71A99"/>
    <w:rsid w:val="00F71C4F"/>
    <w:rsid w:val="00F71F79"/>
    <w:rsid w:val="00F721A1"/>
    <w:rsid w:val="00F724E3"/>
    <w:rsid w:val="00F727AA"/>
    <w:rsid w:val="00F72823"/>
    <w:rsid w:val="00F729CA"/>
    <w:rsid w:val="00F72C94"/>
    <w:rsid w:val="00F7369F"/>
    <w:rsid w:val="00F73852"/>
    <w:rsid w:val="00F73D87"/>
    <w:rsid w:val="00F73F43"/>
    <w:rsid w:val="00F74482"/>
    <w:rsid w:val="00F74609"/>
    <w:rsid w:val="00F74664"/>
    <w:rsid w:val="00F74791"/>
    <w:rsid w:val="00F74A7A"/>
    <w:rsid w:val="00F74BD2"/>
    <w:rsid w:val="00F74C84"/>
    <w:rsid w:val="00F75549"/>
    <w:rsid w:val="00F7564B"/>
    <w:rsid w:val="00F76337"/>
    <w:rsid w:val="00F763DF"/>
    <w:rsid w:val="00F76B2E"/>
    <w:rsid w:val="00F76B74"/>
    <w:rsid w:val="00F7792A"/>
    <w:rsid w:val="00F77C47"/>
    <w:rsid w:val="00F77CFA"/>
    <w:rsid w:val="00F80D8F"/>
    <w:rsid w:val="00F81311"/>
    <w:rsid w:val="00F81507"/>
    <w:rsid w:val="00F81625"/>
    <w:rsid w:val="00F81C47"/>
    <w:rsid w:val="00F81E0E"/>
    <w:rsid w:val="00F81E87"/>
    <w:rsid w:val="00F81F25"/>
    <w:rsid w:val="00F81F57"/>
    <w:rsid w:val="00F81F94"/>
    <w:rsid w:val="00F8289D"/>
    <w:rsid w:val="00F82CD8"/>
    <w:rsid w:val="00F83301"/>
    <w:rsid w:val="00F836F5"/>
    <w:rsid w:val="00F837A7"/>
    <w:rsid w:val="00F837DD"/>
    <w:rsid w:val="00F84849"/>
    <w:rsid w:val="00F849D7"/>
    <w:rsid w:val="00F84A2F"/>
    <w:rsid w:val="00F84BAB"/>
    <w:rsid w:val="00F850EB"/>
    <w:rsid w:val="00F85123"/>
    <w:rsid w:val="00F85540"/>
    <w:rsid w:val="00F855CB"/>
    <w:rsid w:val="00F856C8"/>
    <w:rsid w:val="00F85744"/>
    <w:rsid w:val="00F85C0C"/>
    <w:rsid w:val="00F85F4B"/>
    <w:rsid w:val="00F85F9B"/>
    <w:rsid w:val="00F863EB"/>
    <w:rsid w:val="00F864D4"/>
    <w:rsid w:val="00F86538"/>
    <w:rsid w:val="00F8683A"/>
    <w:rsid w:val="00F86B20"/>
    <w:rsid w:val="00F86C43"/>
    <w:rsid w:val="00F8718E"/>
    <w:rsid w:val="00F87201"/>
    <w:rsid w:val="00F87317"/>
    <w:rsid w:val="00F875F2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BEE"/>
    <w:rsid w:val="00F90C86"/>
    <w:rsid w:val="00F90FD6"/>
    <w:rsid w:val="00F910E4"/>
    <w:rsid w:val="00F91220"/>
    <w:rsid w:val="00F915AB"/>
    <w:rsid w:val="00F9174D"/>
    <w:rsid w:val="00F91906"/>
    <w:rsid w:val="00F91CA2"/>
    <w:rsid w:val="00F91DAC"/>
    <w:rsid w:val="00F91F7C"/>
    <w:rsid w:val="00F92174"/>
    <w:rsid w:val="00F9231B"/>
    <w:rsid w:val="00F923DB"/>
    <w:rsid w:val="00F92725"/>
    <w:rsid w:val="00F9360A"/>
    <w:rsid w:val="00F93A3D"/>
    <w:rsid w:val="00F93D13"/>
    <w:rsid w:val="00F93EE6"/>
    <w:rsid w:val="00F94003"/>
    <w:rsid w:val="00F94412"/>
    <w:rsid w:val="00F94737"/>
    <w:rsid w:val="00F9473D"/>
    <w:rsid w:val="00F94949"/>
    <w:rsid w:val="00F9495D"/>
    <w:rsid w:val="00F95013"/>
    <w:rsid w:val="00F951BD"/>
    <w:rsid w:val="00F95C39"/>
    <w:rsid w:val="00F9632D"/>
    <w:rsid w:val="00F9644F"/>
    <w:rsid w:val="00F965D9"/>
    <w:rsid w:val="00F96827"/>
    <w:rsid w:val="00F96842"/>
    <w:rsid w:val="00F969EB"/>
    <w:rsid w:val="00F96C7A"/>
    <w:rsid w:val="00F96CB6"/>
    <w:rsid w:val="00F96D9B"/>
    <w:rsid w:val="00F96E7C"/>
    <w:rsid w:val="00F975B5"/>
    <w:rsid w:val="00F97E1B"/>
    <w:rsid w:val="00FA04BE"/>
    <w:rsid w:val="00FA0509"/>
    <w:rsid w:val="00FA0A8A"/>
    <w:rsid w:val="00FA0E7C"/>
    <w:rsid w:val="00FA1CBF"/>
    <w:rsid w:val="00FA1D8F"/>
    <w:rsid w:val="00FA1F1D"/>
    <w:rsid w:val="00FA2002"/>
    <w:rsid w:val="00FA2526"/>
    <w:rsid w:val="00FA25D5"/>
    <w:rsid w:val="00FA2AB0"/>
    <w:rsid w:val="00FA3C84"/>
    <w:rsid w:val="00FA3FC0"/>
    <w:rsid w:val="00FA4230"/>
    <w:rsid w:val="00FA49A2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5CEE"/>
    <w:rsid w:val="00FA5E21"/>
    <w:rsid w:val="00FA5EB9"/>
    <w:rsid w:val="00FA6225"/>
    <w:rsid w:val="00FA656D"/>
    <w:rsid w:val="00FA6686"/>
    <w:rsid w:val="00FA6A4B"/>
    <w:rsid w:val="00FA6A8C"/>
    <w:rsid w:val="00FA6BE1"/>
    <w:rsid w:val="00FA6D2E"/>
    <w:rsid w:val="00FA70DF"/>
    <w:rsid w:val="00FA7152"/>
    <w:rsid w:val="00FA7A20"/>
    <w:rsid w:val="00FA7AA6"/>
    <w:rsid w:val="00FA7B91"/>
    <w:rsid w:val="00FA7C04"/>
    <w:rsid w:val="00FB009F"/>
    <w:rsid w:val="00FB0443"/>
    <w:rsid w:val="00FB1434"/>
    <w:rsid w:val="00FB15D5"/>
    <w:rsid w:val="00FB1694"/>
    <w:rsid w:val="00FB18E8"/>
    <w:rsid w:val="00FB19D8"/>
    <w:rsid w:val="00FB22E5"/>
    <w:rsid w:val="00FB2300"/>
    <w:rsid w:val="00FB2803"/>
    <w:rsid w:val="00FB2864"/>
    <w:rsid w:val="00FB2F94"/>
    <w:rsid w:val="00FB35AB"/>
    <w:rsid w:val="00FB38EA"/>
    <w:rsid w:val="00FB3CD6"/>
    <w:rsid w:val="00FB4065"/>
    <w:rsid w:val="00FB44CB"/>
    <w:rsid w:val="00FB4760"/>
    <w:rsid w:val="00FB47B5"/>
    <w:rsid w:val="00FB52FD"/>
    <w:rsid w:val="00FB57A7"/>
    <w:rsid w:val="00FB5A6F"/>
    <w:rsid w:val="00FB5BD6"/>
    <w:rsid w:val="00FB5C61"/>
    <w:rsid w:val="00FB5C96"/>
    <w:rsid w:val="00FB5D73"/>
    <w:rsid w:val="00FB6401"/>
    <w:rsid w:val="00FB67DD"/>
    <w:rsid w:val="00FB68CE"/>
    <w:rsid w:val="00FB6B9D"/>
    <w:rsid w:val="00FB6C5F"/>
    <w:rsid w:val="00FB6C8C"/>
    <w:rsid w:val="00FB72CB"/>
    <w:rsid w:val="00FB77BB"/>
    <w:rsid w:val="00FB7A9C"/>
    <w:rsid w:val="00FB7B41"/>
    <w:rsid w:val="00FC0080"/>
    <w:rsid w:val="00FC03AD"/>
    <w:rsid w:val="00FC0AB4"/>
    <w:rsid w:val="00FC0B9B"/>
    <w:rsid w:val="00FC0E12"/>
    <w:rsid w:val="00FC15A1"/>
    <w:rsid w:val="00FC184E"/>
    <w:rsid w:val="00FC1859"/>
    <w:rsid w:val="00FC2075"/>
    <w:rsid w:val="00FC22FE"/>
    <w:rsid w:val="00FC23FA"/>
    <w:rsid w:val="00FC2742"/>
    <w:rsid w:val="00FC2EED"/>
    <w:rsid w:val="00FC330F"/>
    <w:rsid w:val="00FC37F0"/>
    <w:rsid w:val="00FC3BBC"/>
    <w:rsid w:val="00FC3EEB"/>
    <w:rsid w:val="00FC41BD"/>
    <w:rsid w:val="00FC4278"/>
    <w:rsid w:val="00FC4423"/>
    <w:rsid w:val="00FC47D1"/>
    <w:rsid w:val="00FC4CA4"/>
    <w:rsid w:val="00FC4DD6"/>
    <w:rsid w:val="00FC4F95"/>
    <w:rsid w:val="00FC545C"/>
    <w:rsid w:val="00FC553E"/>
    <w:rsid w:val="00FC65A0"/>
    <w:rsid w:val="00FC6B41"/>
    <w:rsid w:val="00FC6EF1"/>
    <w:rsid w:val="00FC7308"/>
    <w:rsid w:val="00FC735B"/>
    <w:rsid w:val="00FC7DD2"/>
    <w:rsid w:val="00FC7F93"/>
    <w:rsid w:val="00FD0C32"/>
    <w:rsid w:val="00FD10D2"/>
    <w:rsid w:val="00FD111E"/>
    <w:rsid w:val="00FD1401"/>
    <w:rsid w:val="00FD14E4"/>
    <w:rsid w:val="00FD2804"/>
    <w:rsid w:val="00FD282A"/>
    <w:rsid w:val="00FD2837"/>
    <w:rsid w:val="00FD2A71"/>
    <w:rsid w:val="00FD2C85"/>
    <w:rsid w:val="00FD3905"/>
    <w:rsid w:val="00FD3B8A"/>
    <w:rsid w:val="00FD4620"/>
    <w:rsid w:val="00FD48FE"/>
    <w:rsid w:val="00FD4CC0"/>
    <w:rsid w:val="00FD552B"/>
    <w:rsid w:val="00FD6318"/>
    <w:rsid w:val="00FD6859"/>
    <w:rsid w:val="00FD6A3D"/>
    <w:rsid w:val="00FD6CCB"/>
    <w:rsid w:val="00FD6F9D"/>
    <w:rsid w:val="00FD7001"/>
    <w:rsid w:val="00FD7240"/>
    <w:rsid w:val="00FD72D9"/>
    <w:rsid w:val="00FD73AE"/>
    <w:rsid w:val="00FD75AC"/>
    <w:rsid w:val="00FD7E42"/>
    <w:rsid w:val="00FD7F6A"/>
    <w:rsid w:val="00FE0295"/>
    <w:rsid w:val="00FE04B6"/>
    <w:rsid w:val="00FE058F"/>
    <w:rsid w:val="00FE05E5"/>
    <w:rsid w:val="00FE0657"/>
    <w:rsid w:val="00FE07D8"/>
    <w:rsid w:val="00FE20AB"/>
    <w:rsid w:val="00FE22FE"/>
    <w:rsid w:val="00FE2514"/>
    <w:rsid w:val="00FE2B7B"/>
    <w:rsid w:val="00FE306A"/>
    <w:rsid w:val="00FE3100"/>
    <w:rsid w:val="00FE3439"/>
    <w:rsid w:val="00FE3768"/>
    <w:rsid w:val="00FE37C6"/>
    <w:rsid w:val="00FE3A1D"/>
    <w:rsid w:val="00FE40B3"/>
    <w:rsid w:val="00FE4E66"/>
    <w:rsid w:val="00FE5172"/>
    <w:rsid w:val="00FE5410"/>
    <w:rsid w:val="00FE5454"/>
    <w:rsid w:val="00FE54B4"/>
    <w:rsid w:val="00FE5977"/>
    <w:rsid w:val="00FE5BDB"/>
    <w:rsid w:val="00FE627C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278"/>
    <w:rsid w:val="00FF0502"/>
    <w:rsid w:val="00FF0BBB"/>
    <w:rsid w:val="00FF1455"/>
    <w:rsid w:val="00FF1716"/>
    <w:rsid w:val="00FF1862"/>
    <w:rsid w:val="00FF1E0C"/>
    <w:rsid w:val="00FF1E43"/>
    <w:rsid w:val="00FF2077"/>
    <w:rsid w:val="00FF2A88"/>
    <w:rsid w:val="00FF30B9"/>
    <w:rsid w:val="00FF37C5"/>
    <w:rsid w:val="00FF3A12"/>
    <w:rsid w:val="00FF3CFC"/>
    <w:rsid w:val="00FF43AF"/>
    <w:rsid w:val="00FF44A2"/>
    <w:rsid w:val="00FF48E0"/>
    <w:rsid w:val="00FF4D22"/>
    <w:rsid w:val="00FF4FCD"/>
    <w:rsid w:val="00FF5026"/>
    <w:rsid w:val="00FF5173"/>
    <w:rsid w:val="00FF51D0"/>
    <w:rsid w:val="00FF52CC"/>
    <w:rsid w:val="00FF52E3"/>
    <w:rsid w:val="00FF5D39"/>
    <w:rsid w:val="00FF5EFE"/>
    <w:rsid w:val="00FF609A"/>
    <w:rsid w:val="00FF60A4"/>
    <w:rsid w:val="00FF6CF6"/>
    <w:rsid w:val="00FF707C"/>
    <w:rsid w:val="00FF78DB"/>
    <w:rsid w:val="00FF7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33824C"/>
  <w15:chartTrackingRefBased/>
  <w15:docId w15:val="{B0A4FCCF-422C-4E64-ABC7-00CF3E83F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5D8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iPriority w:val="35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3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uiPriority w:val="35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4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4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customStyle="1" w:styleId="ListParagraphChar">
    <w:name w:val="List Paragraph Char"/>
    <w:aliases w:val="- Bullets Char,목록 단락 Char,リスト段落 Char,列出段落 Char"/>
    <w:link w:val="ListParagraph"/>
    <w:uiPriority w:val="34"/>
    <w:qFormat/>
    <w:locked/>
    <w:rsid w:val="00081F3C"/>
    <w:rPr>
      <w:rFonts w:ascii="Calibri" w:eastAsia="Calibri" w:hAnsi="Calibri"/>
      <w:sz w:val="22"/>
      <w:szCs w:val="22"/>
      <w:lang w:eastAsia="en-US"/>
    </w:rPr>
  </w:style>
  <w:style w:type="character" w:customStyle="1" w:styleId="TACChar">
    <w:name w:val="TAC Char"/>
    <w:link w:val="TAC"/>
    <w:locked/>
    <w:rsid w:val="0003173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31734"/>
    <w:rPr>
      <w:rFonts w:ascii="Arial" w:hAnsi="Arial"/>
      <w:b/>
      <w:sz w:val="18"/>
      <w:lang w:val="en-GB" w:eastAsia="en-US"/>
    </w:rPr>
  </w:style>
  <w:style w:type="paragraph" w:customStyle="1" w:styleId="LGTdoc1">
    <w:name w:val="LGTdoc_제목1"/>
    <w:basedOn w:val="Normal"/>
    <w:rsid w:val="000A5CDF"/>
    <w:pPr>
      <w:overflowPunct/>
      <w:autoSpaceDE/>
      <w:autoSpaceDN/>
      <w:snapToGrid w:val="0"/>
      <w:spacing w:beforeLines="50" w:after="100" w:afterAutospacing="1"/>
      <w:jc w:val="both"/>
      <w:textAlignment w:val="auto"/>
    </w:pPr>
    <w:rPr>
      <w:rFonts w:eastAsia="Batang"/>
      <w:b/>
      <w:snapToGrid w:val="0"/>
      <w:sz w:val="28"/>
      <w:lang w:eastAsia="ko-KR"/>
    </w:rPr>
  </w:style>
  <w:style w:type="paragraph" w:customStyle="1" w:styleId="RAN1text">
    <w:name w:val="RAN1 text"/>
    <w:basedOn w:val="BodyText"/>
    <w:link w:val="RAN1textChar"/>
    <w:qFormat/>
    <w:rsid w:val="00D50993"/>
    <w:pPr>
      <w:overflowPunct/>
      <w:autoSpaceDE/>
      <w:autoSpaceDN/>
      <w:adjustRightInd/>
      <w:spacing w:after="0"/>
      <w:textAlignment w:val="auto"/>
    </w:pPr>
    <w:rPr>
      <w:rFonts w:ascii="Times New Roman" w:eastAsia="MS Mincho" w:hAnsi="Times New Roman"/>
      <w:lang w:val="x-none" w:eastAsia="x-none"/>
    </w:rPr>
  </w:style>
  <w:style w:type="character" w:customStyle="1" w:styleId="RAN1textChar">
    <w:name w:val="RAN1 text Char"/>
    <w:link w:val="RAN1text"/>
    <w:rsid w:val="00D50993"/>
    <w:rPr>
      <w:rFonts w:ascii="Times New Roman" w:eastAsia="MS Mincho" w:hAnsi="Times New Roman"/>
      <w:szCs w:val="24"/>
      <w:lang w:val="x-none" w:eastAsia="x-none"/>
    </w:rPr>
  </w:style>
  <w:style w:type="paragraph" w:customStyle="1" w:styleId="RAN1bullet1">
    <w:name w:val="RAN1 bullet1"/>
    <w:basedOn w:val="Normal"/>
    <w:link w:val="RAN1bullet1Char"/>
    <w:qFormat/>
    <w:rsid w:val="00D50993"/>
    <w:pPr>
      <w:numPr>
        <w:numId w:val="7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eastAsia="x-none"/>
    </w:rPr>
  </w:style>
  <w:style w:type="character" w:customStyle="1" w:styleId="RAN1bullet1Char">
    <w:name w:val="RAN1 bullet1 Char"/>
    <w:link w:val="RAN1bullet1"/>
    <w:rsid w:val="00D50993"/>
    <w:rPr>
      <w:rFonts w:ascii="Times" w:eastAsia="Batang" w:hAnsi="Times"/>
      <w:szCs w:val="24"/>
      <w:lang w:val="en-GB" w:eastAsia="x-none"/>
    </w:rPr>
  </w:style>
  <w:style w:type="paragraph" w:customStyle="1" w:styleId="bullet1">
    <w:name w:val="bullet1"/>
    <w:basedOn w:val="text"/>
    <w:link w:val="bullet1Char"/>
    <w:qFormat/>
    <w:rsid w:val="005D4F63"/>
    <w:pPr>
      <w:numPr>
        <w:numId w:val="8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rsid w:val="005D4F63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5D4F63"/>
    <w:pPr>
      <w:numPr>
        <w:ilvl w:val="1"/>
        <w:numId w:val="8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5D4F63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link w:val="bullet3Char"/>
    <w:qFormat/>
    <w:rsid w:val="005D4F63"/>
    <w:pPr>
      <w:numPr>
        <w:ilvl w:val="2"/>
        <w:numId w:val="8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5D4F63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5D4F63"/>
    <w:pPr>
      <w:numPr>
        <w:ilvl w:val="3"/>
        <w:numId w:val="8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3Char">
    <w:name w:val="bullet3 Char"/>
    <w:link w:val="bullet3"/>
    <w:rsid w:val="005D4F63"/>
    <w:rPr>
      <w:rFonts w:ascii="Times" w:eastAsia="Batang" w:hAnsi="Times"/>
      <w:szCs w:val="24"/>
      <w:lang w:val="en-GB" w:eastAsia="en-US"/>
    </w:rPr>
  </w:style>
  <w:style w:type="paragraph" w:customStyle="1" w:styleId="Bulleted">
    <w:name w:val="Bulleted"/>
    <w:aliases w:val="Symbol (symbol),Left:  0,25&quot;,Hanging:  0"/>
    <w:basedOn w:val="Normal"/>
    <w:rsid w:val="002C2B42"/>
    <w:pPr>
      <w:numPr>
        <w:ilvl w:val="2"/>
        <w:numId w:val="9"/>
      </w:numPr>
      <w:overflowPunct/>
      <w:autoSpaceDE/>
      <w:autoSpaceDN/>
      <w:adjustRightInd/>
      <w:textAlignment w:val="auto"/>
    </w:pPr>
    <w:rPr>
      <w:rFonts w:ascii="Arial" w:eastAsia="Batang" w:hAnsi="Arial"/>
      <w:szCs w:val="24"/>
    </w:rPr>
  </w:style>
  <w:style w:type="character" w:customStyle="1" w:styleId="B1Zchn">
    <w:name w:val="B1 Zchn"/>
    <w:rsid w:val="0033383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36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139175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45000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1958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87606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7690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43310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19491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434521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88482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0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325323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18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4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4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6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19405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58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170902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4127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4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606157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461967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999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837804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1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01806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7435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3974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3045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485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070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17049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79636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30456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88384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3746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11609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48840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54111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86910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92282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9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7668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76283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22275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560357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4757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824672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98224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164366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81408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517008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26231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048200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35823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816896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08543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27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9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9" Type="http://schemas.openxmlformats.org/officeDocument/2006/relationships/oleObject" Target="embeddings/oleObject15.bin"/><Relationship Id="rId21" Type="http://schemas.openxmlformats.org/officeDocument/2006/relationships/image" Target="media/image6.wmf"/><Relationship Id="rId34" Type="http://schemas.openxmlformats.org/officeDocument/2006/relationships/oleObject" Target="embeddings/oleObject12.bin"/><Relationship Id="rId42" Type="http://schemas.openxmlformats.org/officeDocument/2006/relationships/oleObject" Target="embeddings/oleObject17.bin"/><Relationship Id="rId47" Type="http://schemas.openxmlformats.org/officeDocument/2006/relationships/image" Target="media/image18.wmf"/><Relationship Id="rId50" Type="http://schemas.openxmlformats.org/officeDocument/2006/relationships/oleObject" Target="embeddings/oleObject21.bin"/><Relationship Id="rId55" Type="http://schemas.openxmlformats.org/officeDocument/2006/relationships/footer" Target="footer2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openxmlformats.org/officeDocument/2006/relationships/image" Target="media/image8.wmf"/><Relationship Id="rId33" Type="http://schemas.openxmlformats.org/officeDocument/2006/relationships/image" Target="media/image12.wmf"/><Relationship Id="rId38" Type="http://schemas.openxmlformats.org/officeDocument/2006/relationships/oleObject" Target="embeddings/oleObject14.bin"/><Relationship Id="rId46" Type="http://schemas.openxmlformats.org/officeDocument/2006/relationships/oleObject" Target="embeddings/oleObject19.bin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image" Target="media/image10.wmf"/><Relationship Id="rId41" Type="http://schemas.openxmlformats.org/officeDocument/2006/relationships/image" Target="media/image15.wmf"/><Relationship Id="rId54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1.bin"/><Relationship Id="rId37" Type="http://schemas.openxmlformats.org/officeDocument/2006/relationships/image" Target="media/image14.wmf"/><Relationship Id="rId40" Type="http://schemas.openxmlformats.org/officeDocument/2006/relationships/oleObject" Target="embeddings/oleObject16.bin"/><Relationship Id="rId45" Type="http://schemas.openxmlformats.org/officeDocument/2006/relationships/image" Target="media/image17.wmf"/><Relationship Id="rId53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image" Target="media/image3.wmf"/><Relationship Id="rId23" Type="http://schemas.openxmlformats.org/officeDocument/2006/relationships/image" Target="media/image7.wmf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3.bin"/><Relationship Id="rId49" Type="http://schemas.openxmlformats.org/officeDocument/2006/relationships/image" Target="media/image19.wmf"/><Relationship Id="rId57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5.wmf"/><Relationship Id="rId31" Type="http://schemas.openxmlformats.org/officeDocument/2006/relationships/image" Target="media/image11.wmf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3.bin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image" Target="media/image9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3.wmf"/><Relationship Id="rId43" Type="http://schemas.openxmlformats.org/officeDocument/2006/relationships/image" Target="media/image16.wmf"/><Relationship Id="rId48" Type="http://schemas.openxmlformats.org/officeDocument/2006/relationships/oleObject" Target="embeddings/oleObject20.bin"/><Relationship Id="rId56" Type="http://schemas.openxmlformats.org/officeDocument/2006/relationships/fontTable" Target="fontTable.xml"/><Relationship Id="rId8" Type="http://schemas.openxmlformats.org/officeDocument/2006/relationships/webSettings" Target="webSettings.xml"/><Relationship Id="rId51" Type="http://schemas.openxmlformats.org/officeDocument/2006/relationships/oleObject" Target="embeddings/oleObject22.bin"/><Relationship Id="rId3" Type="http://schemas.openxmlformats.org/officeDocument/2006/relationships/customXml" Target="../customXml/item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>Preliminary</ReportStatus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3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11A2C4-2D94-4A1C-83F9-A44FAD6B86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9803752-7585-478E-AF00-70F82CA00F8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BC30E3A0-E228-4274-887D-719B72C8746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A0A6E00-A4C4-4173-B931-F3DA07878A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288</TotalTime>
  <Pages>7</Pages>
  <Words>2173</Words>
  <Characters>12391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14535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Intel</dc:creator>
  <cp:keywords>CTPClassification=CTP_IC:VisualMarkings=</cp:keywords>
  <dc:description/>
  <cp:lastModifiedBy>Sergeev, Victor</cp:lastModifiedBy>
  <cp:revision>93</cp:revision>
  <cp:lastPrinted>2011-11-09T07:49:00Z</cp:lastPrinted>
  <dcterms:created xsi:type="dcterms:W3CDTF">2018-02-15T16:32:00Z</dcterms:created>
  <dcterms:modified xsi:type="dcterms:W3CDTF">2018-02-16T18:04:00Z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58e1b0b2-9bb2-4469-9c6f-f542dc082608</vt:lpwstr>
  </property>
  <property fmtid="{D5CDD505-2E9C-101B-9397-08002B2CF9AE}" pid="10" name="CTP_BU">
    <vt:lpwstr>NEXT GEN AND STANDARDS GROUP</vt:lpwstr>
  </property>
  <property fmtid="{D5CDD505-2E9C-101B-9397-08002B2CF9AE}" pid="11" name="CTP_TimeStamp">
    <vt:lpwstr>2017-08-11 17:29:55Z</vt:lpwstr>
  </property>
  <property fmtid="{D5CDD505-2E9C-101B-9397-08002B2CF9AE}" pid="12" name="ContentTypeId">
    <vt:lpwstr>0x01010058DDEB47312E4967BFC1576B96E8C3D40039B5EFFB71B84E46BCEF74BDDA92E4BD</vt:lpwstr>
  </property>
  <property fmtid="{D5CDD505-2E9C-101B-9397-08002B2CF9AE}" pid="13" name="CTPClassification">
    <vt:lpwstr>CTP_IC</vt:lpwstr>
  </property>
</Properties>
</file>